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1D4" w:rsidRPr="00A651D4" w:rsidRDefault="00A651D4" w:rsidP="00A651D4">
      <w:pPr>
        <w:jc w:val="center"/>
        <w:rPr>
          <w:rFonts w:ascii="Times New Roman" w:hAnsi="Times New Roman"/>
          <w:b/>
          <w:sz w:val="24"/>
          <w:szCs w:val="24"/>
        </w:rPr>
      </w:pPr>
      <w:bookmarkStart w:id="0" w:name="_GoBack"/>
      <w:r w:rsidRPr="00A651D4">
        <w:rPr>
          <w:rFonts w:ascii="Times New Roman" w:hAnsi="Times New Roman"/>
          <w:b/>
          <w:sz w:val="24"/>
          <w:szCs w:val="24"/>
        </w:rPr>
        <w:t>HASZONKÖLCSÖN SZERZŐDÉS</w:t>
      </w:r>
    </w:p>
    <w:p w:rsidR="00A651D4" w:rsidRPr="00A651D4" w:rsidRDefault="00A651D4" w:rsidP="00A651D4">
      <w:pPr>
        <w:jc w:val="center"/>
        <w:rPr>
          <w:rFonts w:ascii="Times New Roman" w:hAnsi="Times New Roman"/>
          <w:b/>
          <w:sz w:val="24"/>
          <w:szCs w:val="24"/>
        </w:rPr>
      </w:pPr>
      <w:r w:rsidRPr="00A651D4">
        <w:rPr>
          <w:rFonts w:ascii="Times New Roman" w:hAnsi="Times New Roman"/>
          <w:b/>
          <w:sz w:val="24"/>
          <w:szCs w:val="24"/>
        </w:rPr>
        <w:t>(háziorvosi alapellátáshoz)</w:t>
      </w:r>
    </w:p>
    <w:p w:rsidR="00A651D4" w:rsidRPr="00A651D4" w:rsidRDefault="00A651D4" w:rsidP="00A651D4">
      <w:pPr>
        <w:jc w:val="center"/>
        <w:rPr>
          <w:rFonts w:ascii="Times New Roman" w:hAnsi="Times New Roman"/>
          <w:sz w:val="24"/>
          <w:szCs w:val="24"/>
        </w:rPr>
      </w:pP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 xml:space="preserve">amely létrejött egyrészről </w:t>
      </w:r>
    </w:p>
    <w:p w:rsidR="00A651D4" w:rsidRPr="00A651D4" w:rsidRDefault="00A651D4" w:rsidP="00A651D4">
      <w:pPr>
        <w:jc w:val="both"/>
        <w:rPr>
          <w:rFonts w:ascii="Times New Roman" w:hAnsi="Times New Roman"/>
          <w:sz w:val="24"/>
          <w:szCs w:val="24"/>
        </w:rPr>
      </w:pPr>
      <w:r w:rsidRPr="00A651D4">
        <w:rPr>
          <w:rFonts w:ascii="Times New Roman" w:hAnsi="Times New Roman"/>
          <w:b/>
          <w:sz w:val="24"/>
          <w:szCs w:val="24"/>
        </w:rPr>
        <w:t>Dunakeszi Város Önkormányzata</w:t>
      </w:r>
      <w:r w:rsidRPr="00A651D4">
        <w:rPr>
          <w:rFonts w:ascii="Times New Roman" w:hAnsi="Times New Roman"/>
          <w:sz w:val="24"/>
          <w:szCs w:val="24"/>
        </w:rPr>
        <w:t xml:space="preserve"> (képviseli: Dióssi Csaba polgármester), mint Kölcsönadó</w:t>
      </w: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Székhely:</w:t>
      </w:r>
      <w:r w:rsidRPr="00A651D4">
        <w:rPr>
          <w:rFonts w:ascii="Times New Roman" w:hAnsi="Times New Roman"/>
          <w:sz w:val="24"/>
          <w:szCs w:val="24"/>
        </w:rPr>
        <w:tab/>
      </w:r>
      <w:r w:rsidRPr="00A651D4">
        <w:rPr>
          <w:rFonts w:ascii="Times New Roman" w:hAnsi="Times New Roman"/>
          <w:sz w:val="24"/>
          <w:szCs w:val="24"/>
        </w:rPr>
        <w:tab/>
      </w:r>
      <w:r w:rsidRPr="00A651D4">
        <w:rPr>
          <w:rFonts w:ascii="Times New Roman" w:hAnsi="Times New Roman"/>
          <w:sz w:val="24"/>
          <w:szCs w:val="24"/>
        </w:rPr>
        <w:tab/>
        <w:t>2120 Dunakeszi, Fő út 25.</w:t>
      </w: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Statisztikai számjel:</w:t>
      </w:r>
      <w:r w:rsidRPr="00A651D4">
        <w:rPr>
          <w:rFonts w:ascii="Times New Roman" w:hAnsi="Times New Roman"/>
          <w:sz w:val="24"/>
          <w:szCs w:val="24"/>
        </w:rPr>
        <w:tab/>
      </w:r>
      <w:r w:rsidRPr="00A651D4">
        <w:rPr>
          <w:rFonts w:ascii="Times New Roman" w:hAnsi="Times New Roman"/>
          <w:sz w:val="24"/>
          <w:szCs w:val="24"/>
        </w:rPr>
        <w:tab/>
        <w:t>15731247-8411-321-13</w:t>
      </w: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Adószám:</w:t>
      </w:r>
      <w:r w:rsidRPr="00A651D4">
        <w:rPr>
          <w:rFonts w:ascii="Times New Roman" w:hAnsi="Times New Roman"/>
          <w:sz w:val="24"/>
          <w:szCs w:val="24"/>
        </w:rPr>
        <w:tab/>
      </w:r>
      <w:r w:rsidRPr="00A651D4">
        <w:rPr>
          <w:rFonts w:ascii="Times New Roman" w:hAnsi="Times New Roman"/>
          <w:sz w:val="24"/>
          <w:szCs w:val="24"/>
        </w:rPr>
        <w:tab/>
      </w:r>
      <w:r w:rsidRPr="00A651D4">
        <w:rPr>
          <w:rFonts w:ascii="Times New Roman" w:hAnsi="Times New Roman"/>
          <w:sz w:val="24"/>
          <w:szCs w:val="24"/>
        </w:rPr>
        <w:tab/>
        <w:t xml:space="preserve">15731247-2-13 </w:t>
      </w: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 xml:space="preserve">Számlavezető bank: </w:t>
      </w:r>
      <w:r w:rsidRPr="00A651D4">
        <w:rPr>
          <w:rFonts w:ascii="Times New Roman" w:hAnsi="Times New Roman"/>
          <w:sz w:val="24"/>
          <w:szCs w:val="24"/>
        </w:rPr>
        <w:tab/>
      </w:r>
      <w:r w:rsidRPr="00A651D4">
        <w:rPr>
          <w:rFonts w:ascii="Times New Roman" w:hAnsi="Times New Roman"/>
          <w:sz w:val="24"/>
          <w:szCs w:val="24"/>
        </w:rPr>
        <w:tab/>
        <w:t xml:space="preserve">OTP Bank Nyrt. </w:t>
      </w: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Pénzforgalmi jelzőszám:</w:t>
      </w:r>
      <w:r w:rsidRPr="00A651D4">
        <w:rPr>
          <w:rFonts w:ascii="Times New Roman" w:hAnsi="Times New Roman"/>
          <w:sz w:val="24"/>
          <w:szCs w:val="24"/>
        </w:rPr>
        <w:tab/>
        <w:t>11784009-15731247</w:t>
      </w: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 xml:space="preserve">(a továbbiakban: </w:t>
      </w:r>
      <w:r w:rsidRPr="00A651D4">
        <w:rPr>
          <w:rFonts w:ascii="Times New Roman" w:hAnsi="Times New Roman"/>
          <w:b/>
          <w:sz w:val="24"/>
          <w:szCs w:val="24"/>
        </w:rPr>
        <w:t>Kölcsönadó</w:t>
      </w:r>
      <w:r w:rsidRPr="00A651D4">
        <w:rPr>
          <w:rFonts w:ascii="Times New Roman" w:hAnsi="Times New Roman"/>
          <w:sz w:val="24"/>
          <w:szCs w:val="24"/>
        </w:rPr>
        <w:t>)</w:t>
      </w:r>
    </w:p>
    <w:p w:rsidR="00A651D4" w:rsidRPr="00A651D4" w:rsidRDefault="00A651D4" w:rsidP="00A651D4">
      <w:pPr>
        <w:jc w:val="both"/>
        <w:rPr>
          <w:rFonts w:ascii="Times New Roman" w:hAnsi="Times New Roman"/>
          <w:sz w:val="24"/>
          <w:szCs w:val="24"/>
        </w:rPr>
      </w:pPr>
    </w:p>
    <w:p w:rsidR="00A651D4" w:rsidRPr="00A651D4" w:rsidRDefault="00A651D4" w:rsidP="00A651D4">
      <w:pPr>
        <w:spacing w:line="300" w:lineRule="atLeast"/>
        <w:jc w:val="both"/>
        <w:rPr>
          <w:rFonts w:ascii="Times New Roman" w:hAnsi="Times New Roman"/>
          <w:sz w:val="24"/>
          <w:szCs w:val="24"/>
        </w:rPr>
      </w:pPr>
      <w:r w:rsidRPr="00A651D4">
        <w:rPr>
          <w:rFonts w:ascii="Times New Roman" w:hAnsi="Times New Roman"/>
          <w:sz w:val="24"/>
          <w:szCs w:val="24"/>
        </w:rPr>
        <w:t xml:space="preserve">másrészről </w:t>
      </w:r>
    </w:p>
    <w:p w:rsidR="00A651D4" w:rsidRPr="00A651D4" w:rsidRDefault="00A651D4" w:rsidP="00A651D4">
      <w:pPr>
        <w:spacing w:line="300" w:lineRule="atLeast"/>
        <w:jc w:val="both"/>
        <w:rPr>
          <w:rFonts w:ascii="Times New Roman" w:hAnsi="Times New Roman"/>
          <w:color w:val="000000"/>
          <w:sz w:val="24"/>
          <w:szCs w:val="24"/>
          <w:lang w:eastAsia="ar-SA"/>
        </w:rPr>
      </w:pPr>
      <w:r w:rsidRPr="00A651D4">
        <w:rPr>
          <w:rFonts w:ascii="Times New Roman" w:hAnsi="Times New Roman"/>
          <w:b/>
          <w:sz w:val="24"/>
          <w:szCs w:val="24"/>
          <w:shd w:val="clear" w:color="auto" w:fill="FFFFFF"/>
        </w:rPr>
        <w:t>Homo Medicus Korlátolt Felelősségű Társaság</w:t>
      </w:r>
      <w:r w:rsidRPr="00A651D4">
        <w:rPr>
          <w:rFonts w:ascii="Times New Roman" w:hAnsi="Times New Roman"/>
          <w:color w:val="000000"/>
          <w:sz w:val="24"/>
          <w:szCs w:val="24"/>
        </w:rPr>
        <w:t xml:space="preserve"> (képviseli: dr. Cseh Gabriella Adrienn</w:t>
      </w:r>
      <w:r w:rsidRPr="00A651D4">
        <w:rPr>
          <w:rFonts w:ascii="Times New Roman" w:hAnsi="Times New Roman"/>
          <w:b/>
          <w:color w:val="000000"/>
          <w:sz w:val="24"/>
          <w:szCs w:val="24"/>
        </w:rPr>
        <w:t xml:space="preserve"> </w:t>
      </w:r>
      <w:r w:rsidRPr="00A651D4">
        <w:rPr>
          <w:rFonts w:ascii="Times New Roman" w:hAnsi="Times New Roman"/>
          <w:color w:val="000000"/>
          <w:sz w:val="24"/>
          <w:szCs w:val="24"/>
        </w:rPr>
        <w:t>személyes ellátásra kötelezett háziorvos, születési ideje: 1981.09.26., anyja neve: Rőth Erzsébet, lakóhelye: 1048 Budapest, Homoktövis utca 112. I/6.)</w:t>
      </w:r>
    </w:p>
    <w:p w:rsidR="00A651D4" w:rsidRPr="00A651D4" w:rsidRDefault="00A651D4" w:rsidP="00A651D4">
      <w:pPr>
        <w:spacing w:line="300" w:lineRule="atLeast"/>
        <w:jc w:val="both"/>
        <w:rPr>
          <w:rFonts w:ascii="Times New Roman" w:hAnsi="Times New Roman"/>
          <w:color w:val="000000"/>
          <w:sz w:val="24"/>
          <w:szCs w:val="24"/>
          <w:lang w:eastAsia="ar-SA"/>
        </w:rPr>
      </w:pPr>
      <w:r w:rsidRPr="00A651D4">
        <w:rPr>
          <w:rFonts w:ascii="Times New Roman" w:hAnsi="Times New Roman"/>
          <w:color w:val="000000"/>
          <w:sz w:val="24"/>
          <w:szCs w:val="24"/>
        </w:rPr>
        <w:t>Rövidített elnevezés:</w:t>
      </w:r>
      <w:r w:rsidRPr="00A651D4">
        <w:rPr>
          <w:rFonts w:ascii="Times New Roman" w:hAnsi="Times New Roman"/>
          <w:color w:val="000000"/>
          <w:sz w:val="24"/>
          <w:szCs w:val="24"/>
        </w:rPr>
        <w:tab/>
        <w:t xml:space="preserve"> </w:t>
      </w:r>
      <w:r w:rsidRPr="00A651D4">
        <w:rPr>
          <w:rFonts w:ascii="Times New Roman" w:hAnsi="Times New Roman"/>
          <w:color w:val="000000"/>
          <w:sz w:val="24"/>
          <w:szCs w:val="24"/>
        </w:rPr>
        <w:tab/>
        <w:t xml:space="preserve">Homo Medicus Kft. </w:t>
      </w:r>
    </w:p>
    <w:p w:rsidR="00A651D4" w:rsidRPr="00A651D4" w:rsidRDefault="00A651D4" w:rsidP="00A651D4">
      <w:pPr>
        <w:shd w:val="clear" w:color="auto" w:fill="FFFFFF"/>
        <w:jc w:val="both"/>
        <w:rPr>
          <w:rFonts w:ascii="Times New Roman" w:hAnsi="Times New Roman"/>
          <w:sz w:val="24"/>
          <w:szCs w:val="24"/>
        </w:rPr>
      </w:pPr>
      <w:r w:rsidRPr="00A651D4">
        <w:rPr>
          <w:rFonts w:ascii="Times New Roman" w:hAnsi="Times New Roman"/>
          <w:sz w:val="24"/>
          <w:szCs w:val="24"/>
        </w:rPr>
        <w:t>Cégjegyzékszám:</w:t>
      </w:r>
      <w:r w:rsidRPr="00A651D4">
        <w:rPr>
          <w:rFonts w:ascii="Times New Roman" w:hAnsi="Times New Roman"/>
          <w:sz w:val="24"/>
          <w:szCs w:val="24"/>
        </w:rPr>
        <w:tab/>
      </w:r>
      <w:r w:rsidRPr="00A651D4">
        <w:rPr>
          <w:rFonts w:ascii="Times New Roman" w:hAnsi="Times New Roman"/>
          <w:sz w:val="24"/>
          <w:szCs w:val="24"/>
        </w:rPr>
        <w:tab/>
      </w:r>
      <w:r w:rsidRPr="00A651D4">
        <w:rPr>
          <w:rFonts w:ascii="Times New Roman" w:hAnsi="Times New Roman"/>
          <w:bCs/>
          <w:sz w:val="24"/>
          <w:szCs w:val="24"/>
          <w:shd w:val="clear" w:color="auto" w:fill="FFFFFF"/>
        </w:rPr>
        <w:t>01 09 302873</w:t>
      </w:r>
    </w:p>
    <w:p w:rsidR="00A651D4" w:rsidRPr="00A651D4" w:rsidRDefault="00A651D4" w:rsidP="00A651D4">
      <w:pPr>
        <w:shd w:val="clear" w:color="auto" w:fill="FFFFFF"/>
        <w:jc w:val="both"/>
        <w:rPr>
          <w:rFonts w:ascii="Times New Roman" w:hAnsi="Times New Roman"/>
          <w:sz w:val="24"/>
          <w:szCs w:val="24"/>
          <w:lang w:eastAsia="ar-SA"/>
        </w:rPr>
      </w:pPr>
      <w:r w:rsidRPr="00A651D4">
        <w:rPr>
          <w:rFonts w:ascii="Times New Roman" w:hAnsi="Times New Roman"/>
          <w:sz w:val="24"/>
          <w:szCs w:val="24"/>
        </w:rPr>
        <w:t xml:space="preserve">Székhely: </w:t>
      </w:r>
      <w:r w:rsidRPr="00A651D4">
        <w:rPr>
          <w:rFonts w:ascii="Times New Roman" w:hAnsi="Times New Roman"/>
          <w:sz w:val="24"/>
          <w:szCs w:val="24"/>
        </w:rPr>
        <w:tab/>
      </w:r>
      <w:r w:rsidRPr="00A651D4">
        <w:rPr>
          <w:rFonts w:ascii="Times New Roman" w:hAnsi="Times New Roman"/>
          <w:sz w:val="24"/>
          <w:szCs w:val="24"/>
        </w:rPr>
        <w:tab/>
      </w:r>
      <w:r w:rsidRPr="00A651D4">
        <w:rPr>
          <w:rFonts w:ascii="Times New Roman" w:hAnsi="Times New Roman"/>
          <w:sz w:val="24"/>
          <w:szCs w:val="24"/>
        </w:rPr>
        <w:tab/>
      </w:r>
      <w:r w:rsidRPr="00A651D4">
        <w:rPr>
          <w:rFonts w:ascii="Times New Roman" w:hAnsi="Times New Roman"/>
          <w:bCs/>
          <w:sz w:val="24"/>
          <w:szCs w:val="24"/>
          <w:shd w:val="clear" w:color="auto" w:fill="FFFFFF"/>
        </w:rPr>
        <w:t>1048 Budapest, Sándor István utca 9. 1. em. 8.</w:t>
      </w: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lang w:eastAsia="ar-SA"/>
        </w:rPr>
        <w:t xml:space="preserve">Adószám: </w:t>
      </w:r>
      <w:r w:rsidRPr="00A651D4">
        <w:rPr>
          <w:rFonts w:ascii="Times New Roman" w:hAnsi="Times New Roman"/>
          <w:sz w:val="24"/>
          <w:szCs w:val="24"/>
          <w:lang w:eastAsia="ar-SA"/>
        </w:rPr>
        <w:tab/>
      </w:r>
      <w:r w:rsidRPr="00A651D4">
        <w:rPr>
          <w:rFonts w:ascii="Times New Roman" w:hAnsi="Times New Roman"/>
          <w:sz w:val="24"/>
          <w:szCs w:val="24"/>
          <w:lang w:eastAsia="ar-SA"/>
        </w:rPr>
        <w:tab/>
      </w:r>
      <w:r w:rsidRPr="00A651D4">
        <w:rPr>
          <w:rFonts w:ascii="Times New Roman" w:hAnsi="Times New Roman"/>
          <w:sz w:val="24"/>
          <w:szCs w:val="24"/>
          <w:lang w:eastAsia="ar-SA"/>
        </w:rPr>
        <w:tab/>
      </w:r>
      <w:r w:rsidRPr="00A651D4">
        <w:rPr>
          <w:rFonts w:ascii="Times New Roman" w:hAnsi="Times New Roman"/>
          <w:bCs/>
          <w:sz w:val="24"/>
          <w:szCs w:val="24"/>
          <w:shd w:val="clear" w:color="auto" w:fill="FFFFFF"/>
        </w:rPr>
        <w:t>26118468-1-41</w:t>
      </w:r>
    </w:p>
    <w:p w:rsidR="00A651D4" w:rsidRPr="00A651D4" w:rsidRDefault="00A651D4" w:rsidP="00A651D4">
      <w:pPr>
        <w:spacing w:line="300" w:lineRule="atLeast"/>
        <w:jc w:val="both"/>
        <w:rPr>
          <w:rFonts w:ascii="Times New Roman" w:hAnsi="Times New Roman"/>
          <w:b/>
          <w:sz w:val="24"/>
          <w:szCs w:val="24"/>
          <w:shd w:val="clear" w:color="auto" w:fill="FFFFFF"/>
        </w:rPr>
      </w:pPr>
      <w:r w:rsidRPr="00A651D4">
        <w:rPr>
          <w:rFonts w:ascii="Times New Roman" w:hAnsi="Times New Roman"/>
          <w:sz w:val="24"/>
          <w:szCs w:val="24"/>
        </w:rPr>
        <w:t>Statisztikai számjel:</w:t>
      </w:r>
      <w:r w:rsidRPr="00A651D4">
        <w:rPr>
          <w:rFonts w:ascii="Times New Roman" w:hAnsi="Times New Roman"/>
          <w:sz w:val="24"/>
          <w:szCs w:val="24"/>
        </w:rPr>
        <w:tab/>
      </w:r>
      <w:r w:rsidRPr="00A651D4">
        <w:rPr>
          <w:rFonts w:ascii="Times New Roman" w:hAnsi="Times New Roman"/>
          <w:sz w:val="24"/>
          <w:szCs w:val="24"/>
          <w:lang w:eastAsia="ar-SA"/>
        </w:rPr>
        <w:tab/>
      </w:r>
      <w:r w:rsidRPr="00A651D4">
        <w:rPr>
          <w:rFonts w:ascii="Times New Roman" w:hAnsi="Times New Roman"/>
          <w:bCs/>
          <w:sz w:val="24"/>
          <w:szCs w:val="24"/>
          <w:shd w:val="clear" w:color="auto" w:fill="FFFFFF"/>
        </w:rPr>
        <w:t>26118468-8621-113-01</w:t>
      </w:r>
      <w:r w:rsidRPr="00A651D4">
        <w:rPr>
          <w:rFonts w:ascii="Times New Roman" w:hAnsi="Times New Roman"/>
          <w:sz w:val="24"/>
          <w:szCs w:val="24"/>
        </w:rPr>
        <w:tab/>
      </w:r>
      <w:r w:rsidRPr="00A651D4">
        <w:rPr>
          <w:rFonts w:ascii="Times New Roman" w:hAnsi="Times New Roman"/>
          <w:sz w:val="24"/>
          <w:szCs w:val="24"/>
        </w:rPr>
        <w:tab/>
      </w:r>
    </w:p>
    <w:p w:rsidR="00A651D4" w:rsidRPr="00A651D4" w:rsidRDefault="00A651D4" w:rsidP="00A651D4">
      <w:pPr>
        <w:spacing w:line="300" w:lineRule="atLeast"/>
        <w:jc w:val="both"/>
        <w:rPr>
          <w:rFonts w:ascii="Times New Roman" w:hAnsi="Times New Roman"/>
          <w:sz w:val="24"/>
          <w:szCs w:val="24"/>
        </w:rPr>
      </w:pPr>
      <w:r w:rsidRPr="00A651D4">
        <w:rPr>
          <w:rFonts w:ascii="Times New Roman" w:hAnsi="Times New Roman"/>
          <w:color w:val="000000"/>
          <w:sz w:val="24"/>
          <w:szCs w:val="24"/>
        </w:rPr>
        <w:t xml:space="preserve">(a továbbiakban: </w:t>
      </w:r>
      <w:r w:rsidRPr="00A651D4">
        <w:rPr>
          <w:rFonts w:ascii="Times New Roman" w:hAnsi="Times New Roman"/>
          <w:b/>
          <w:color w:val="000000"/>
          <w:sz w:val="24"/>
          <w:szCs w:val="24"/>
        </w:rPr>
        <w:t>Kölcsönvevő</w:t>
      </w:r>
      <w:r w:rsidRPr="00A651D4">
        <w:rPr>
          <w:rFonts w:ascii="Times New Roman" w:hAnsi="Times New Roman"/>
          <w:color w:val="000000"/>
          <w:sz w:val="24"/>
          <w:szCs w:val="24"/>
        </w:rPr>
        <w:t xml:space="preserve">) </w:t>
      </w:r>
    </w:p>
    <w:p w:rsidR="00A651D4" w:rsidRPr="00A651D4" w:rsidRDefault="00A651D4" w:rsidP="00A651D4">
      <w:pPr>
        <w:spacing w:line="300" w:lineRule="atLeast"/>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harmadrészről a</w:t>
      </w:r>
    </w:p>
    <w:p w:rsidR="00A651D4" w:rsidRPr="00A651D4" w:rsidRDefault="00A651D4" w:rsidP="00A651D4">
      <w:pPr>
        <w:jc w:val="both"/>
        <w:rPr>
          <w:rFonts w:ascii="Times New Roman" w:hAnsi="Times New Roman"/>
          <w:sz w:val="24"/>
          <w:szCs w:val="24"/>
        </w:rPr>
      </w:pPr>
      <w:r w:rsidRPr="00A651D4">
        <w:rPr>
          <w:rFonts w:ascii="Times New Roman" w:hAnsi="Times New Roman"/>
          <w:b/>
          <w:sz w:val="24"/>
          <w:szCs w:val="24"/>
        </w:rPr>
        <w:t xml:space="preserve">Dunakeszi Közüzemi Nonprofit Korlátolt Felelősségű Társaság, </w:t>
      </w:r>
      <w:r w:rsidRPr="00A651D4">
        <w:rPr>
          <w:rFonts w:ascii="Times New Roman" w:hAnsi="Times New Roman"/>
          <w:sz w:val="24"/>
          <w:szCs w:val="24"/>
        </w:rPr>
        <w:t xml:space="preserve">mint Üzemeltető (képviseli: Homolya József ügyvezető) </w:t>
      </w: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Rövidített név:</w:t>
      </w:r>
      <w:r w:rsidRPr="00A651D4">
        <w:rPr>
          <w:rFonts w:ascii="Times New Roman" w:hAnsi="Times New Roman"/>
          <w:sz w:val="24"/>
          <w:szCs w:val="24"/>
        </w:rPr>
        <w:tab/>
      </w:r>
      <w:r w:rsidRPr="00A651D4">
        <w:rPr>
          <w:rFonts w:ascii="Times New Roman" w:hAnsi="Times New Roman"/>
          <w:sz w:val="24"/>
          <w:szCs w:val="24"/>
        </w:rPr>
        <w:tab/>
        <w:t>Dunakeszi Közüzemi Kft.</w:t>
      </w: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Székhely:</w:t>
      </w:r>
      <w:r w:rsidRPr="00A651D4">
        <w:rPr>
          <w:rFonts w:ascii="Times New Roman" w:hAnsi="Times New Roman"/>
          <w:sz w:val="24"/>
          <w:szCs w:val="24"/>
        </w:rPr>
        <w:tab/>
      </w:r>
      <w:r w:rsidRPr="00A651D4">
        <w:rPr>
          <w:rFonts w:ascii="Times New Roman" w:hAnsi="Times New Roman"/>
          <w:sz w:val="24"/>
          <w:szCs w:val="24"/>
        </w:rPr>
        <w:tab/>
      </w:r>
      <w:r w:rsidRPr="00A651D4">
        <w:rPr>
          <w:rFonts w:ascii="Times New Roman" w:hAnsi="Times New Roman"/>
          <w:sz w:val="24"/>
          <w:szCs w:val="24"/>
        </w:rPr>
        <w:tab/>
        <w:t>2120 Dunakeszi, Szent István utca 1.</w:t>
      </w: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Cégjegyzékszám:</w:t>
      </w:r>
      <w:r w:rsidRPr="00A651D4">
        <w:rPr>
          <w:rFonts w:ascii="Times New Roman" w:hAnsi="Times New Roman"/>
          <w:sz w:val="24"/>
          <w:szCs w:val="24"/>
        </w:rPr>
        <w:tab/>
      </w:r>
      <w:r w:rsidRPr="00A651D4">
        <w:rPr>
          <w:rFonts w:ascii="Times New Roman" w:hAnsi="Times New Roman"/>
          <w:sz w:val="24"/>
          <w:szCs w:val="24"/>
        </w:rPr>
        <w:tab/>
        <w:t>13-09-065741</w:t>
      </w: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Adószám:</w:t>
      </w:r>
      <w:r w:rsidRPr="00A651D4">
        <w:rPr>
          <w:rFonts w:ascii="Times New Roman" w:hAnsi="Times New Roman"/>
          <w:sz w:val="24"/>
          <w:szCs w:val="24"/>
        </w:rPr>
        <w:tab/>
      </w:r>
      <w:r w:rsidRPr="00A651D4">
        <w:rPr>
          <w:rFonts w:ascii="Times New Roman" w:hAnsi="Times New Roman"/>
          <w:sz w:val="24"/>
          <w:szCs w:val="24"/>
        </w:rPr>
        <w:tab/>
      </w:r>
      <w:r w:rsidRPr="00A651D4">
        <w:rPr>
          <w:rFonts w:ascii="Times New Roman" w:hAnsi="Times New Roman"/>
          <w:sz w:val="24"/>
          <w:szCs w:val="24"/>
        </w:rPr>
        <w:tab/>
        <w:t>10773020-2-13</w:t>
      </w: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Pénzforgalmi jelzőszám:</w:t>
      </w:r>
      <w:r w:rsidRPr="00A651D4">
        <w:rPr>
          <w:rFonts w:ascii="Times New Roman" w:hAnsi="Times New Roman"/>
          <w:sz w:val="24"/>
          <w:szCs w:val="24"/>
        </w:rPr>
        <w:tab/>
        <w:t>11742104-20044765</w:t>
      </w: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 xml:space="preserve">(a továbbiakban: </w:t>
      </w:r>
      <w:r w:rsidRPr="00A651D4">
        <w:rPr>
          <w:rFonts w:ascii="Times New Roman" w:hAnsi="Times New Roman"/>
          <w:b/>
          <w:sz w:val="24"/>
          <w:szCs w:val="24"/>
        </w:rPr>
        <w:t>Üzemeltető</w:t>
      </w:r>
      <w:r w:rsidRPr="00A651D4">
        <w:rPr>
          <w:rFonts w:ascii="Times New Roman" w:hAnsi="Times New Roman"/>
          <w:sz w:val="24"/>
          <w:szCs w:val="24"/>
        </w:rPr>
        <w:t>)</w:t>
      </w: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(együttesen Szerződő Felek) között alulírott helyen és időben az alábbi feltételekkel:</w:t>
      </w: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b/>
          <w:sz w:val="24"/>
          <w:szCs w:val="24"/>
        </w:rPr>
      </w:pPr>
      <w:r w:rsidRPr="00A651D4">
        <w:rPr>
          <w:rFonts w:ascii="Times New Roman" w:hAnsi="Times New Roman"/>
          <w:b/>
          <w:sz w:val="24"/>
          <w:szCs w:val="24"/>
        </w:rPr>
        <w:t>Preambulum</w:t>
      </w: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 xml:space="preserve">Szerződő Felek rögzítik, hogy Kölcsönadó és Kölcsönvevő Dunakeszi Város Önkormányzata Képviselő-testületének …./2026.(V.14.) számú határozata alapján 2026. július 1. napjától 2031. június 30. napjáig tartó időtartamra </w:t>
      </w:r>
      <w:r w:rsidRPr="00A651D4">
        <w:rPr>
          <w:rFonts w:ascii="Times New Roman" w:hAnsi="Times New Roman"/>
          <w:b/>
          <w:sz w:val="24"/>
          <w:szCs w:val="24"/>
        </w:rPr>
        <w:t>Dunakeszi</w:t>
      </w:r>
      <w:r w:rsidRPr="00A651D4">
        <w:rPr>
          <w:rFonts w:ascii="Times New Roman" w:hAnsi="Times New Roman"/>
          <w:sz w:val="24"/>
          <w:szCs w:val="24"/>
        </w:rPr>
        <w:t xml:space="preserve"> </w:t>
      </w:r>
      <w:r w:rsidRPr="00A651D4">
        <w:rPr>
          <w:rFonts w:ascii="Times New Roman" w:hAnsi="Times New Roman"/>
          <w:b/>
          <w:sz w:val="24"/>
          <w:szCs w:val="24"/>
        </w:rPr>
        <w:t>IV. számú háziorvosi körzet</w:t>
      </w:r>
      <w:r w:rsidRPr="00A651D4">
        <w:rPr>
          <w:rFonts w:ascii="Times New Roman" w:hAnsi="Times New Roman"/>
          <w:sz w:val="24"/>
          <w:szCs w:val="24"/>
        </w:rPr>
        <w:t xml:space="preserve"> feladatainak ellátására szerződést kötöttek egymással (továbbiakban: Alapszerződés). A feladat ellátásnak Kölcsönvevő a </w:t>
      </w:r>
      <w:r w:rsidRPr="00A651D4">
        <w:rPr>
          <w:rFonts w:ascii="Times New Roman" w:hAnsi="Times New Roman"/>
          <w:b/>
          <w:sz w:val="24"/>
          <w:szCs w:val="24"/>
        </w:rPr>
        <w:t>2120 Dunakeszi, Fóti út 35.</w:t>
      </w:r>
      <w:r w:rsidRPr="00A651D4">
        <w:rPr>
          <w:rFonts w:ascii="Times New Roman" w:hAnsi="Times New Roman"/>
          <w:sz w:val="24"/>
          <w:szCs w:val="24"/>
        </w:rPr>
        <w:t xml:space="preserve"> szám alatti önkormányzati tulajdonú orvosi rendelő épületében tesz eleget, amely ingatlan használatának rendezésére haszonkölcsön szerződést kötöttek. A szerződés meghosszabbításra került sor Dunakeszi Város Önkormányzata Képviselő-testületének …../2026.(V.14.) számú határozata alapján </w:t>
      </w:r>
      <w:r w:rsidRPr="00A651D4">
        <w:rPr>
          <w:rFonts w:ascii="Times New Roman" w:hAnsi="Times New Roman"/>
          <w:b/>
          <w:sz w:val="24"/>
          <w:szCs w:val="24"/>
        </w:rPr>
        <w:t>2026. július 1. napjától</w:t>
      </w:r>
      <w:r w:rsidRPr="00A651D4">
        <w:rPr>
          <w:rFonts w:ascii="Times New Roman" w:hAnsi="Times New Roman"/>
          <w:sz w:val="24"/>
          <w:szCs w:val="24"/>
        </w:rPr>
        <w:t xml:space="preserve"> </w:t>
      </w:r>
      <w:r w:rsidRPr="00A651D4">
        <w:rPr>
          <w:rFonts w:ascii="Times New Roman" w:hAnsi="Times New Roman"/>
          <w:b/>
          <w:sz w:val="24"/>
          <w:szCs w:val="24"/>
        </w:rPr>
        <w:t>2031. június 30. napjáig</w:t>
      </w:r>
      <w:r w:rsidRPr="00A651D4">
        <w:rPr>
          <w:rFonts w:ascii="Times New Roman" w:hAnsi="Times New Roman"/>
          <w:sz w:val="24"/>
          <w:szCs w:val="24"/>
        </w:rPr>
        <w:t xml:space="preserve">, mellyel egyidejűleg a feladat-ellátási szerződés mellékletét képező haszonkölcsön szerződés </w:t>
      </w:r>
      <w:r w:rsidRPr="00A651D4">
        <w:rPr>
          <w:rFonts w:ascii="Times New Roman" w:hAnsi="Times New Roman"/>
          <w:b/>
          <w:sz w:val="24"/>
          <w:szCs w:val="24"/>
        </w:rPr>
        <w:t>azonos időtartamra</w:t>
      </w:r>
      <w:r w:rsidRPr="00A651D4">
        <w:rPr>
          <w:rFonts w:ascii="Times New Roman" w:hAnsi="Times New Roman"/>
          <w:sz w:val="24"/>
          <w:szCs w:val="24"/>
        </w:rPr>
        <w:t xml:space="preserve"> megkötésre kerül.</w:t>
      </w: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Szerződő Felek nyilatkoznak, hogy Dunakeszi Város Önkormányzata és a 100%-os tulajdonában álló Dunakeszi Közüzemi Nonprofit Kft. között létrejött üzemeltetési szerződés szerint a 2120 Dunakeszi, Fóti út 35. szám alatti ingatlan Üzemeltetője a Dunakeszi Közüzemi Nonprofit Kft.</w:t>
      </w: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b/>
          <w:sz w:val="24"/>
          <w:szCs w:val="24"/>
        </w:rPr>
      </w:pPr>
    </w:p>
    <w:p w:rsidR="00A651D4" w:rsidRPr="00A651D4" w:rsidRDefault="00A651D4" w:rsidP="00A651D4">
      <w:pPr>
        <w:jc w:val="both"/>
        <w:rPr>
          <w:rFonts w:ascii="Times New Roman" w:hAnsi="Times New Roman"/>
          <w:b/>
          <w:sz w:val="24"/>
          <w:szCs w:val="24"/>
        </w:rPr>
      </w:pPr>
      <w:smartTag w:uri="urn:schemas-microsoft-com:office:smarttags" w:element="metricconverter">
        <w:smartTagPr>
          <w:attr w:name="ProductID" w:val="1. A"/>
        </w:smartTagPr>
        <w:r w:rsidRPr="00A651D4">
          <w:rPr>
            <w:rFonts w:ascii="Times New Roman" w:hAnsi="Times New Roman"/>
            <w:b/>
            <w:sz w:val="24"/>
            <w:szCs w:val="24"/>
          </w:rPr>
          <w:t>1. A</w:t>
        </w:r>
      </w:smartTag>
      <w:r w:rsidRPr="00A651D4">
        <w:rPr>
          <w:rFonts w:ascii="Times New Roman" w:hAnsi="Times New Roman"/>
          <w:b/>
          <w:sz w:val="24"/>
          <w:szCs w:val="24"/>
        </w:rPr>
        <w:t xml:space="preserve"> szerződés tárgya</w:t>
      </w:r>
    </w:p>
    <w:p w:rsidR="00A651D4" w:rsidRPr="00A651D4" w:rsidRDefault="00A651D4" w:rsidP="00A651D4">
      <w:pPr>
        <w:jc w:val="both"/>
        <w:rPr>
          <w:rFonts w:ascii="Times New Roman" w:hAnsi="Times New Roman"/>
          <w:b/>
          <w:sz w:val="24"/>
          <w:szCs w:val="24"/>
        </w:rPr>
      </w:pPr>
    </w:p>
    <w:p w:rsidR="00A651D4" w:rsidRPr="00A651D4" w:rsidRDefault="00A651D4" w:rsidP="00A651D4">
      <w:pPr>
        <w:numPr>
          <w:ilvl w:val="1"/>
          <w:numId w:val="7"/>
        </w:numPr>
        <w:suppressAutoHyphens w:val="0"/>
        <w:autoSpaceDN/>
        <w:spacing w:after="0"/>
        <w:ind w:left="0" w:firstLine="0"/>
        <w:jc w:val="both"/>
        <w:textAlignment w:val="auto"/>
        <w:rPr>
          <w:rFonts w:ascii="Times New Roman" w:hAnsi="Times New Roman"/>
          <w:sz w:val="24"/>
          <w:szCs w:val="24"/>
        </w:rPr>
      </w:pPr>
      <w:r w:rsidRPr="00A651D4">
        <w:rPr>
          <w:rFonts w:ascii="Times New Roman" w:hAnsi="Times New Roman"/>
          <w:sz w:val="24"/>
          <w:szCs w:val="24"/>
        </w:rPr>
        <w:t xml:space="preserve">Szerződő Felek tényként állapítják meg, hogy Kölcsönadó kizárólagos tulajdonában, és Üzemeltető üzemeltetésében áll a </w:t>
      </w:r>
      <w:r w:rsidRPr="00A651D4">
        <w:rPr>
          <w:rFonts w:ascii="Times New Roman" w:hAnsi="Times New Roman"/>
          <w:b/>
          <w:sz w:val="24"/>
          <w:szCs w:val="24"/>
        </w:rPr>
        <w:t>2120 Dunakeszi, Fóti út 35.</w:t>
      </w:r>
      <w:r w:rsidRPr="00A651D4">
        <w:rPr>
          <w:rFonts w:ascii="Times New Roman" w:hAnsi="Times New Roman"/>
          <w:sz w:val="24"/>
          <w:szCs w:val="24"/>
        </w:rPr>
        <w:t xml:space="preserve"> szám alatt található ingatlan 1. sz. mellékletben megjelölt helyisége, valamint a más használókkal megosztottan használt egyéb helyiségek (továbbiakban: Ingatlan).</w:t>
      </w:r>
    </w:p>
    <w:p w:rsidR="00A651D4" w:rsidRPr="00A651D4" w:rsidRDefault="00A651D4" w:rsidP="00A651D4">
      <w:pPr>
        <w:jc w:val="both"/>
        <w:rPr>
          <w:rFonts w:ascii="Times New Roman" w:hAnsi="Times New Roman"/>
          <w:sz w:val="24"/>
          <w:szCs w:val="24"/>
        </w:rPr>
      </w:pPr>
    </w:p>
    <w:p w:rsidR="00A651D4" w:rsidRPr="00A651D4" w:rsidRDefault="00A651D4" w:rsidP="00A651D4">
      <w:pPr>
        <w:numPr>
          <w:ilvl w:val="1"/>
          <w:numId w:val="7"/>
        </w:numPr>
        <w:suppressAutoHyphens w:val="0"/>
        <w:autoSpaceDN/>
        <w:spacing w:after="0"/>
        <w:ind w:left="0" w:firstLine="0"/>
        <w:jc w:val="both"/>
        <w:textAlignment w:val="auto"/>
        <w:rPr>
          <w:rFonts w:ascii="Times New Roman" w:hAnsi="Times New Roman"/>
          <w:sz w:val="24"/>
          <w:szCs w:val="24"/>
        </w:rPr>
      </w:pPr>
      <w:r w:rsidRPr="00A651D4">
        <w:rPr>
          <w:rFonts w:ascii="Times New Roman" w:hAnsi="Times New Roman"/>
          <w:sz w:val="24"/>
          <w:szCs w:val="24"/>
        </w:rPr>
        <w:t xml:space="preserve">A Kölcsönadó jelen szerződés aláírásával az Alapszerződés hatályának idejére térítésmentesen haszonkölcsönbe adja Kölcsönvevőnek az 1.1 pont szerinti Ingatlant a nemzeti vagyonról szóló 2011. évi CXCVI. Törvény 11. § (13) bekezdésében foglaltak, továbbá Dunakeszi Város Önkormányzat Képviselő-testületének az önkormányzati vagyon hasznosításának, használatának és forgalmának rendjéről szóló 7/2012. (II.28.) rendelete 14. § (2) bekezdés c) pontja és (6) bekezdése, valamint Dunakeszi Város Önkormányzata Képviselő-testületének egészségügyi alapellátási körzeteiről szóló 10/2015. (V.06.) rendeletébe foglalt III. számú háziorvosi körzet feladatainak ellátása céljából. </w:t>
      </w: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b/>
          <w:sz w:val="24"/>
          <w:szCs w:val="24"/>
        </w:rPr>
      </w:pPr>
      <w:r w:rsidRPr="00A651D4">
        <w:rPr>
          <w:rFonts w:ascii="Times New Roman" w:hAnsi="Times New Roman"/>
          <w:b/>
          <w:sz w:val="24"/>
          <w:szCs w:val="24"/>
        </w:rPr>
        <w:t>2. Felek jogai és kötelezettségei</w:t>
      </w:r>
    </w:p>
    <w:p w:rsidR="00A651D4" w:rsidRPr="00A651D4" w:rsidRDefault="00A651D4" w:rsidP="00A651D4">
      <w:pPr>
        <w:jc w:val="both"/>
        <w:rPr>
          <w:rFonts w:ascii="Times New Roman" w:hAnsi="Times New Roman"/>
          <w:b/>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 xml:space="preserve">2.1 Az Üzemeltető </w:t>
      </w:r>
      <w:r w:rsidRPr="00A651D4">
        <w:rPr>
          <w:rFonts w:ascii="Times New Roman" w:hAnsi="Times New Roman"/>
          <w:b/>
          <w:sz w:val="24"/>
          <w:szCs w:val="24"/>
          <w:shd w:val="clear" w:color="auto" w:fill="FFFFFF"/>
        </w:rPr>
        <w:t>2026. július 1.</w:t>
      </w:r>
      <w:r w:rsidRPr="00A651D4">
        <w:rPr>
          <w:rFonts w:ascii="Times New Roman" w:hAnsi="Times New Roman"/>
          <w:b/>
          <w:sz w:val="24"/>
          <w:szCs w:val="24"/>
        </w:rPr>
        <w:t xml:space="preserve"> napjával</w:t>
      </w:r>
      <w:r w:rsidRPr="00A651D4">
        <w:rPr>
          <w:rFonts w:ascii="Times New Roman" w:hAnsi="Times New Roman"/>
          <w:sz w:val="24"/>
          <w:szCs w:val="24"/>
        </w:rPr>
        <w:t xml:space="preserve"> adja Kölcsönvevő birtokába az 1.1 pont szerinti Ingatlant és annak leltár szerint felvett berendezési tárgyait. A leltárjegyzék a szerződés melléklete.</w:t>
      </w: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2.3 Szerződő Felek rögzítik, hogy az Ingatlan használatának ingyenessége nem terjed ki az Ingatlan használatából eredő rezsiköltségek – víz és csatorna, fűtés (gáz, távhő), villany, szemétszállítás, őrzés, takarítás, szükség esetén közös költség – megfizetése alóli mentességre, amely költségeket a Kölcsönvevő köteles az épület többi használójával részarányosan a szolgáltató által kibocsátott számlák alapján megfizetni. Szintén Kölcsönvevőt terheli a kommunikációs vonalak (telefon, internet) és egyéb igénybevett szolgáltatások (pl.: tv-szolgáltatás) költsége.</w:t>
      </w:r>
    </w:p>
    <w:p w:rsidR="00A651D4" w:rsidRPr="00A651D4" w:rsidRDefault="00A651D4" w:rsidP="00A651D4">
      <w:pPr>
        <w:jc w:val="both"/>
        <w:rPr>
          <w:rFonts w:ascii="Times New Roman" w:hAnsi="Times New Roman"/>
          <w:sz w:val="24"/>
          <w:szCs w:val="24"/>
        </w:rPr>
      </w:pPr>
    </w:p>
    <w:p w:rsidR="00A651D4" w:rsidRPr="00A651D4" w:rsidRDefault="00A651D4" w:rsidP="00A651D4">
      <w:pPr>
        <w:numPr>
          <w:ilvl w:val="1"/>
          <w:numId w:val="8"/>
        </w:numPr>
        <w:suppressAutoHyphens w:val="0"/>
        <w:autoSpaceDN/>
        <w:spacing w:after="0"/>
        <w:ind w:left="0" w:firstLine="0"/>
        <w:jc w:val="both"/>
        <w:textAlignment w:val="auto"/>
        <w:rPr>
          <w:rFonts w:ascii="Times New Roman" w:hAnsi="Times New Roman"/>
          <w:sz w:val="24"/>
          <w:szCs w:val="24"/>
        </w:rPr>
      </w:pPr>
      <w:r w:rsidRPr="00A651D4">
        <w:rPr>
          <w:rFonts w:ascii="Times New Roman" w:hAnsi="Times New Roman"/>
          <w:sz w:val="24"/>
          <w:szCs w:val="24"/>
        </w:rPr>
        <w:t>A Kölcsönvevő kötelessége az 1.1 pont szerinti Ingatlan karbantartása, állagának megóvása, szükség esetén az alábbi munkálatok önköltségen az Üzemeltető által történő elvégeztetése: klíma és fűtés rendszer illetve berendezések karbantartása, javítása, szükség esetén éves tisztasági festés elvégzése, hideg- és melegburkolatok, egyéb felületek, bútorok gondozása, orvosi eszközök, műszerek, berendezések karbantartása, javítása szakszervízzel, az épület és az épülethez tartozó zöldterület és parkoló ápolása, takarítása, fű nyírása, gondozása, az épületrész előtti közterület takarítása, síkosság-mentesítése. Amennyiben valamely gépészeti berendezés, eszköz, műszer állapotából adódóan elavultnak minősül, illetve működését nem lehet költséghatékonyan biztosítani, azok lecserélése Kölcsönadót terheli, egyebekben a nem rendeltetésszerű használatból adódó károkért, illetve korai elhasználódásáért Kölcsönvevő felel, azok pótlásának költségei Kölcsönvevőt terhelik. Az állagmegóvó intézkedések megfelelő ellátását Kölcsönadó és a Dunakeszi Közüzemi Nonprofit Kft. jogosult felülvizsgálni. Kölcsönadó vállalja az épület rendeltetésszerű használatát biztosító, időnkénti hatósági és jogszabályban foglalt kötelező felülvizsgálatok költségeinek megfizetését (villámvédelem, elektromos vezetékek, stb.)</w:t>
      </w: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 xml:space="preserve">2.5 </w:t>
      </w:r>
      <w:r w:rsidRPr="00A651D4">
        <w:rPr>
          <w:rFonts w:ascii="Times New Roman" w:hAnsi="Times New Roman"/>
          <w:sz w:val="24"/>
          <w:szCs w:val="24"/>
        </w:rPr>
        <w:tab/>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 xml:space="preserve">2.6 </w:t>
      </w:r>
      <w:r w:rsidRPr="00A651D4">
        <w:rPr>
          <w:rFonts w:ascii="Times New Roman" w:hAnsi="Times New Roman"/>
          <w:sz w:val="24"/>
          <w:szCs w:val="24"/>
        </w:rPr>
        <w:tab/>
        <w:t>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háziorvosi szolgáltató rendkívüli karbantartási költségeit.</w:t>
      </w: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 xml:space="preserve">2.9  </w:t>
      </w:r>
      <w:r w:rsidRPr="00A651D4">
        <w:rPr>
          <w:rFonts w:ascii="Times New Roman" w:hAnsi="Times New Roman"/>
          <w:sz w:val="24"/>
          <w:szCs w:val="24"/>
        </w:rPr>
        <w:tab/>
        <w:t>Kölcsönvevőt terheli a kommunikációs vonalak (telefon, internet) költsége.</w:t>
      </w: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A651D4">
        <w:rPr>
          <w:rFonts w:ascii="Times New Roman" w:hAnsi="Times New Roman"/>
          <w:i/>
          <w:sz w:val="24"/>
          <w:szCs w:val="24"/>
        </w:rPr>
        <w:t>„a lakások és helyiségek bérlétéről”</w:t>
      </w:r>
      <w:r w:rsidRPr="00A651D4">
        <w:rPr>
          <w:rFonts w:ascii="Times New Roman" w:hAnsi="Times New Roman"/>
          <w:sz w:val="24"/>
          <w:szCs w:val="24"/>
        </w:rPr>
        <w:t xml:space="preserve"> szóló önkormányzati rendeletben meghatározott díj és napi 5.000,- Ft, azaz Ötezer forint kötbér fizetésére.</w:t>
      </w: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2.15</w:t>
      </w:r>
      <w:r w:rsidRPr="00A651D4">
        <w:rPr>
          <w:rFonts w:ascii="Times New Roman" w:hAnsi="Times New Roman"/>
          <w:sz w:val="24"/>
          <w:szCs w:val="24"/>
        </w:rPr>
        <w:tab/>
        <w:t>Szerződő Felek kölcsönösen kijelentik, hogy a közöttük létrejött szerződést az időközben esetlegesen bekövetkező jogszabályváltozásokra tekintettel, azokkal összhangban írásban módosítják.</w:t>
      </w: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 xml:space="preserve">2.16. Felek megállapítják, hogy ezen szerződés rendelkezéseit </w:t>
      </w:r>
      <w:r w:rsidRPr="00A651D4">
        <w:rPr>
          <w:rFonts w:ascii="Times New Roman" w:hAnsi="Times New Roman"/>
          <w:b/>
          <w:sz w:val="24"/>
          <w:szCs w:val="24"/>
        </w:rPr>
        <w:t xml:space="preserve">2026. július 1. </w:t>
      </w:r>
      <w:r w:rsidRPr="00A651D4">
        <w:rPr>
          <w:rFonts w:ascii="Times New Roman" w:hAnsi="Times New Roman"/>
          <w:sz w:val="24"/>
          <w:szCs w:val="24"/>
        </w:rPr>
        <w:t xml:space="preserve">napjától rendelik alkalmazni. </w:t>
      </w: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2.17 Jelen szerződésben nem szabályozott kérdésekben a hatályos jogszabályi rendelkezések, különösen a Ptk. rendelkezései az irányadók. Szerződő Felek a közöttük felmerülő vitás kérdéseiket elsődlegesen egyezséggel kísérlik meg rendezni és csak ennek eredménytelensége esetén fordulnak a jogvita elbírálására az illetékes bírósághoz.</w:t>
      </w: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br w:type="page"/>
        <w:t>2.18 Szerződő Felek jelen szerződést elolvasás és értelmezés után, mint akaratukkal mindenben egyezőt jóváhagyólag írják alá.</w:t>
      </w:r>
    </w:p>
    <w:p w:rsidR="00A651D4" w:rsidRPr="00A651D4" w:rsidRDefault="00A651D4" w:rsidP="00A651D4">
      <w:pPr>
        <w:jc w:val="both"/>
        <w:rPr>
          <w:rFonts w:ascii="Times New Roman" w:hAnsi="Times New Roman"/>
          <w:sz w:val="24"/>
          <w:szCs w:val="24"/>
        </w:rPr>
      </w:pPr>
    </w:p>
    <w:p w:rsidR="00A651D4" w:rsidRPr="00A651D4" w:rsidRDefault="00A651D4" w:rsidP="00A651D4">
      <w:pPr>
        <w:ind w:left="360" w:hanging="360"/>
        <w:jc w:val="both"/>
        <w:rPr>
          <w:rFonts w:ascii="Times New Roman" w:hAnsi="Times New Roman"/>
          <w:sz w:val="24"/>
          <w:szCs w:val="24"/>
        </w:rPr>
      </w:pPr>
    </w:p>
    <w:p w:rsidR="00A651D4" w:rsidRPr="00A651D4" w:rsidRDefault="00A651D4" w:rsidP="00A651D4">
      <w:pPr>
        <w:ind w:left="360" w:hanging="360"/>
        <w:jc w:val="both"/>
        <w:rPr>
          <w:rFonts w:ascii="Times New Roman" w:hAnsi="Times New Roman"/>
          <w:sz w:val="24"/>
          <w:szCs w:val="24"/>
        </w:rPr>
      </w:pPr>
      <w:r w:rsidRPr="00A651D4">
        <w:rPr>
          <w:rFonts w:ascii="Times New Roman" w:hAnsi="Times New Roman"/>
          <w:sz w:val="24"/>
          <w:szCs w:val="24"/>
        </w:rPr>
        <w:t>Dunakeszi, 2026.</w:t>
      </w:r>
      <w:r w:rsidRPr="00A651D4">
        <w:rPr>
          <w:rFonts w:ascii="Times New Roman" w:hAnsi="Times New Roman"/>
          <w:sz w:val="24"/>
          <w:szCs w:val="24"/>
        </w:rPr>
        <w:tab/>
      </w:r>
      <w:r w:rsidRPr="00A651D4">
        <w:rPr>
          <w:rFonts w:ascii="Times New Roman" w:hAnsi="Times New Roman"/>
          <w:sz w:val="24"/>
          <w:szCs w:val="24"/>
        </w:rPr>
        <w:tab/>
      </w:r>
      <w:r w:rsidRPr="00A651D4">
        <w:rPr>
          <w:rFonts w:ascii="Times New Roman" w:hAnsi="Times New Roman"/>
          <w:sz w:val="24"/>
          <w:szCs w:val="24"/>
        </w:rPr>
        <w:tab/>
      </w:r>
      <w:r w:rsidRPr="00A651D4">
        <w:rPr>
          <w:rFonts w:ascii="Times New Roman" w:hAnsi="Times New Roman"/>
          <w:sz w:val="24"/>
          <w:szCs w:val="24"/>
        </w:rPr>
        <w:tab/>
      </w:r>
      <w:r w:rsidRPr="00A651D4">
        <w:rPr>
          <w:rFonts w:ascii="Times New Roman" w:hAnsi="Times New Roman"/>
          <w:sz w:val="24"/>
          <w:szCs w:val="24"/>
        </w:rPr>
        <w:tab/>
        <w:t>Dunakeszi, 2026.</w:t>
      </w:r>
      <w:r w:rsidRPr="00A651D4">
        <w:rPr>
          <w:rFonts w:ascii="Times New Roman" w:hAnsi="Times New Roman"/>
          <w:sz w:val="24"/>
          <w:szCs w:val="24"/>
        </w:rPr>
        <w:tab/>
      </w:r>
    </w:p>
    <w:p w:rsidR="00A651D4" w:rsidRPr="00A651D4" w:rsidRDefault="00A651D4" w:rsidP="00A651D4">
      <w:pPr>
        <w:ind w:left="360" w:hanging="360"/>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w:t>
      </w:r>
      <w:r w:rsidRPr="00A651D4">
        <w:rPr>
          <w:rFonts w:ascii="Times New Roman" w:hAnsi="Times New Roman"/>
          <w:sz w:val="24"/>
          <w:szCs w:val="24"/>
        </w:rPr>
        <w:tab/>
      </w:r>
      <w:r w:rsidRPr="00A651D4">
        <w:rPr>
          <w:rFonts w:ascii="Times New Roman" w:hAnsi="Times New Roman"/>
          <w:sz w:val="24"/>
          <w:szCs w:val="24"/>
        </w:rPr>
        <w:tab/>
        <w:t>………………………………………</w:t>
      </w:r>
    </w:p>
    <w:p w:rsidR="00A651D4" w:rsidRPr="00A651D4" w:rsidRDefault="00A651D4" w:rsidP="00A651D4">
      <w:pPr>
        <w:ind w:left="1416" w:hanging="708"/>
        <w:rPr>
          <w:rFonts w:ascii="Times New Roman" w:hAnsi="Times New Roman"/>
          <w:color w:val="000000"/>
          <w:sz w:val="24"/>
          <w:szCs w:val="24"/>
          <w:lang w:eastAsia="ar-SA"/>
        </w:rPr>
      </w:pPr>
      <w:r w:rsidRPr="00A651D4">
        <w:rPr>
          <w:rFonts w:ascii="Times New Roman" w:hAnsi="Times New Roman"/>
          <w:b/>
          <w:sz w:val="24"/>
          <w:szCs w:val="24"/>
        </w:rPr>
        <w:t>Dunakeszi Város Önkormányzata</w:t>
      </w:r>
      <w:r w:rsidRPr="00A651D4">
        <w:rPr>
          <w:rFonts w:ascii="Times New Roman" w:hAnsi="Times New Roman"/>
          <w:sz w:val="24"/>
          <w:szCs w:val="24"/>
        </w:rPr>
        <w:tab/>
      </w:r>
      <w:r w:rsidRPr="00A651D4">
        <w:rPr>
          <w:rFonts w:ascii="Times New Roman" w:hAnsi="Times New Roman"/>
          <w:sz w:val="24"/>
          <w:szCs w:val="24"/>
        </w:rPr>
        <w:tab/>
      </w:r>
      <w:r w:rsidRPr="00A651D4">
        <w:rPr>
          <w:rFonts w:ascii="Times New Roman" w:hAnsi="Times New Roman"/>
          <w:sz w:val="24"/>
          <w:szCs w:val="24"/>
        </w:rPr>
        <w:tab/>
      </w:r>
      <w:r w:rsidRPr="00A651D4">
        <w:rPr>
          <w:rFonts w:ascii="Times New Roman" w:hAnsi="Times New Roman"/>
          <w:b/>
          <w:color w:val="000000"/>
          <w:sz w:val="24"/>
          <w:szCs w:val="24"/>
        </w:rPr>
        <w:t>Homo Medicus Kft.</w:t>
      </w:r>
    </w:p>
    <w:p w:rsidR="00A651D4" w:rsidRPr="00A651D4" w:rsidRDefault="00A651D4" w:rsidP="00A651D4">
      <w:pPr>
        <w:ind w:left="1416"/>
        <w:rPr>
          <w:rFonts w:ascii="Times New Roman" w:hAnsi="Times New Roman"/>
          <w:sz w:val="24"/>
          <w:szCs w:val="24"/>
        </w:rPr>
      </w:pPr>
      <w:r w:rsidRPr="00A651D4">
        <w:rPr>
          <w:rFonts w:ascii="Times New Roman" w:hAnsi="Times New Roman"/>
          <w:color w:val="000000"/>
          <w:sz w:val="24"/>
          <w:szCs w:val="24"/>
          <w:lang w:eastAsia="ar-SA"/>
        </w:rPr>
        <w:t xml:space="preserve"> </w:t>
      </w:r>
      <w:r w:rsidRPr="00A651D4">
        <w:rPr>
          <w:rFonts w:ascii="Times New Roman" w:hAnsi="Times New Roman"/>
          <w:sz w:val="24"/>
          <w:szCs w:val="24"/>
        </w:rPr>
        <w:t>Kölcsönadó</w:t>
      </w:r>
      <w:r w:rsidRPr="00A651D4">
        <w:rPr>
          <w:rFonts w:ascii="Times New Roman" w:hAnsi="Times New Roman"/>
          <w:sz w:val="24"/>
          <w:szCs w:val="24"/>
        </w:rPr>
        <w:tab/>
      </w:r>
      <w:r w:rsidRPr="00A651D4">
        <w:rPr>
          <w:rFonts w:ascii="Times New Roman" w:hAnsi="Times New Roman"/>
          <w:sz w:val="24"/>
          <w:szCs w:val="24"/>
        </w:rPr>
        <w:tab/>
      </w:r>
      <w:r w:rsidRPr="00A651D4">
        <w:rPr>
          <w:rFonts w:ascii="Times New Roman" w:hAnsi="Times New Roman"/>
          <w:sz w:val="24"/>
          <w:szCs w:val="24"/>
        </w:rPr>
        <w:tab/>
      </w:r>
      <w:r w:rsidRPr="00A651D4">
        <w:rPr>
          <w:rFonts w:ascii="Times New Roman" w:hAnsi="Times New Roman"/>
          <w:sz w:val="24"/>
          <w:szCs w:val="24"/>
        </w:rPr>
        <w:tab/>
      </w:r>
      <w:r w:rsidRPr="00A651D4">
        <w:rPr>
          <w:rFonts w:ascii="Times New Roman" w:hAnsi="Times New Roman"/>
          <w:sz w:val="24"/>
          <w:szCs w:val="24"/>
        </w:rPr>
        <w:tab/>
        <w:t>Kölcsönvevő</w:t>
      </w: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 xml:space="preserve">    Képviseli: Dióssi Csaba polgármester </w:t>
      </w:r>
      <w:r w:rsidRPr="00A651D4">
        <w:rPr>
          <w:rFonts w:ascii="Times New Roman" w:hAnsi="Times New Roman"/>
          <w:sz w:val="24"/>
          <w:szCs w:val="24"/>
        </w:rPr>
        <w:tab/>
      </w:r>
      <w:r w:rsidRPr="00A651D4">
        <w:rPr>
          <w:rFonts w:ascii="Times New Roman" w:hAnsi="Times New Roman"/>
          <w:sz w:val="24"/>
          <w:szCs w:val="24"/>
        </w:rPr>
        <w:tab/>
        <w:t xml:space="preserve"> Képviseli: dr. Cseh Gabriella Adrienn </w:t>
      </w: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 xml:space="preserve">                </w:t>
      </w:r>
      <w:r w:rsidRPr="00A651D4">
        <w:rPr>
          <w:rFonts w:ascii="Times New Roman" w:hAnsi="Times New Roman"/>
          <w:sz w:val="24"/>
          <w:szCs w:val="24"/>
        </w:rPr>
        <w:tab/>
      </w: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 xml:space="preserve">                </w:t>
      </w:r>
      <w:r w:rsidRPr="00A651D4">
        <w:rPr>
          <w:rFonts w:ascii="Times New Roman" w:hAnsi="Times New Roman"/>
          <w:sz w:val="24"/>
          <w:szCs w:val="24"/>
        </w:rPr>
        <w:tab/>
        <w:t xml:space="preserve">  </w:t>
      </w:r>
    </w:p>
    <w:p w:rsidR="00A651D4" w:rsidRPr="00A651D4" w:rsidRDefault="00A651D4" w:rsidP="00A651D4">
      <w:pPr>
        <w:jc w:val="both"/>
        <w:rPr>
          <w:rFonts w:ascii="Times New Roman" w:hAnsi="Times New Roman"/>
          <w:sz w:val="24"/>
          <w:szCs w:val="24"/>
        </w:rPr>
      </w:pPr>
    </w:p>
    <w:p w:rsidR="00A651D4" w:rsidRPr="00A651D4" w:rsidRDefault="00A651D4" w:rsidP="00A651D4">
      <w:pPr>
        <w:ind w:left="360" w:hanging="360"/>
        <w:jc w:val="center"/>
        <w:rPr>
          <w:rFonts w:ascii="Times New Roman" w:hAnsi="Times New Roman"/>
          <w:sz w:val="24"/>
          <w:szCs w:val="24"/>
        </w:rPr>
      </w:pPr>
      <w:r w:rsidRPr="00A651D4">
        <w:rPr>
          <w:rFonts w:ascii="Times New Roman" w:hAnsi="Times New Roman"/>
          <w:sz w:val="24"/>
          <w:szCs w:val="24"/>
        </w:rPr>
        <w:t>………………………………..</w:t>
      </w:r>
    </w:p>
    <w:p w:rsidR="00A651D4" w:rsidRPr="00A651D4" w:rsidRDefault="00A651D4" w:rsidP="00A651D4">
      <w:pPr>
        <w:ind w:left="360" w:hanging="360"/>
        <w:jc w:val="center"/>
        <w:rPr>
          <w:rFonts w:ascii="Times New Roman" w:hAnsi="Times New Roman"/>
          <w:b/>
          <w:sz w:val="24"/>
          <w:szCs w:val="24"/>
        </w:rPr>
      </w:pPr>
      <w:r w:rsidRPr="00A651D4">
        <w:rPr>
          <w:rFonts w:ascii="Times New Roman" w:hAnsi="Times New Roman"/>
          <w:b/>
          <w:sz w:val="24"/>
          <w:szCs w:val="24"/>
        </w:rPr>
        <w:t>Dunakeszi Közüzemi Nonprofit Kft.</w:t>
      </w:r>
    </w:p>
    <w:p w:rsidR="00A651D4" w:rsidRPr="00A651D4" w:rsidRDefault="00A651D4" w:rsidP="00A651D4">
      <w:pPr>
        <w:jc w:val="center"/>
        <w:rPr>
          <w:rFonts w:ascii="Times New Roman" w:hAnsi="Times New Roman"/>
          <w:sz w:val="24"/>
          <w:szCs w:val="24"/>
        </w:rPr>
      </w:pPr>
      <w:r w:rsidRPr="00A651D4">
        <w:rPr>
          <w:rFonts w:ascii="Times New Roman" w:hAnsi="Times New Roman"/>
          <w:sz w:val="24"/>
          <w:szCs w:val="24"/>
        </w:rPr>
        <w:t>Üzemeltető</w:t>
      </w:r>
    </w:p>
    <w:p w:rsidR="00A651D4" w:rsidRPr="00A651D4" w:rsidRDefault="00A651D4" w:rsidP="00A651D4">
      <w:pPr>
        <w:ind w:left="360" w:hanging="360"/>
        <w:jc w:val="center"/>
        <w:rPr>
          <w:rFonts w:ascii="Times New Roman" w:hAnsi="Times New Roman"/>
          <w:sz w:val="24"/>
          <w:szCs w:val="24"/>
        </w:rPr>
      </w:pPr>
      <w:r w:rsidRPr="00A651D4">
        <w:rPr>
          <w:rFonts w:ascii="Times New Roman" w:hAnsi="Times New Roman"/>
          <w:sz w:val="24"/>
          <w:szCs w:val="24"/>
        </w:rPr>
        <w:t>Képviseli: Homolya József</w:t>
      </w:r>
    </w:p>
    <w:p w:rsidR="00A651D4" w:rsidRPr="00A651D4" w:rsidRDefault="00A651D4" w:rsidP="00A651D4">
      <w:pPr>
        <w:jc w:val="center"/>
        <w:rPr>
          <w:rFonts w:ascii="Times New Roman" w:hAnsi="Times New Roman"/>
          <w:sz w:val="24"/>
          <w:szCs w:val="24"/>
        </w:rPr>
      </w:pPr>
    </w:p>
    <w:p w:rsidR="00A651D4" w:rsidRPr="00A651D4" w:rsidRDefault="00A651D4" w:rsidP="00A651D4">
      <w:pPr>
        <w:ind w:left="3540" w:firstLine="708"/>
        <w:jc w:val="both"/>
        <w:rPr>
          <w:rFonts w:ascii="Times New Roman" w:hAnsi="Times New Roman"/>
          <w:sz w:val="24"/>
          <w:szCs w:val="24"/>
        </w:rPr>
      </w:pPr>
    </w:p>
    <w:p w:rsidR="00A651D4" w:rsidRPr="00A651D4" w:rsidRDefault="00A651D4" w:rsidP="00A651D4">
      <w:pPr>
        <w:ind w:left="3540" w:firstLine="708"/>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Dunakeszi, 2026.</w:t>
      </w:r>
      <w:r w:rsidRPr="00A651D4">
        <w:rPr>
          <w:rFonts w:ascii="Times New Roman" w:hAnsi="Times New Roman"/>
          <w:sz w:val="24"/>
          <w:szCs w:val="24"/>
        </w:rPr>
        <w:tab/>
      </w:r>
      <w:r w:rsidRPr="00A651D4">
        <w:rPr>
          <w:rFonts w:ascii="Times New Roman" w:hAnsi="Times New Roman"/>
          <w:sz w:val="24"/>
          <w:szCs w:val="24"/>
        </w:rPr>
        <w:tab/>
      </w:r>
      <w:r w:rsidRPr="00A651D4">
        <w:rPr>
          <w:rFonts w:ascii="Times New Roman" w:hAnsi="Times New Roman"/>
          <w:sz w:val="24"/>
          <w:szCs w:val="24"/>
        </w:rPr>
        <w:tab/>
      </w:r>
      <w:r w:rsidRPr="00A651D4">
        <w:rPr>
          <w:rFonts w:ascii="Times New Roman" w:hAnsi="Times New Roman"/>
          <w:sz w:val="24"/>
          <w:szCs w:val="24"/>
        </w:rPr>
        <w:tab/>
      </w:r>
      <w:r w:rsidRPr="00A651D4">
        <w:rPr>
          <w:rFonts w:ascii="Times New Roman" w:hAnsi="Times New Roman"/>
          <w:sz w:val="24"/>
          <w:szCs w:val="24"/>
        </w:rPr>
        <w:tab/>
        <w:t>Dunakeszi, 2026.</w:t>
      </w: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 xml:space="preserve">Ellenjegyzem: </w:t>
      </w:r>
      <w:r w:rsidRPr="00A651D4">
        <w:rPr>
          <w:rFonts w:ascii="Times New Roman" w:hAnsi="Times New Roman"/>
          <w:sz w:val="24"/>
          <w:szCs w:val="24"/>
        </w:rPr>
        <w:tab/>
      </w:r>
      <w:r w:rsidRPr="00A651D4">
        <w:rPr>
          <w:rFonts w:ascii="Times New Roman" w:hAnsi="Times New Roman"/>
          <w:sz w:val="24"/>
          <w:szCs w:val="24"/>
        </w:rPr>
        <w:tab/>
      </w:r>
      <w:r w:rsidRPr="00A651D4">
        <w:rPr>
          <w:rFonts w:ascii="Times New Roman" w:hAnsi="Times New Roman"/>
          <w:sz w:val="24"/>
          <w:szCs w:val="24"/>
        </w:rPr>
        <w:tab/>
      </w:r>
      <w:r w:rsidRPr="00A651D4">
        <w:rPr>
          <w:rFonts w:ascii="Times New Roman" w:hAnsi="Times New Roman"/>
          <w:sz w:val="24"/>
          <w:szCs w:val="24"/>
        </w:rPr>
        <w:tab/>
      </w:r>
      <w:r w:rsidRPr="00A651D4">
        <w:rPr>
          <w:rFonts w:ascii="Times New Roman" w:hAnsi="Times New Roman"/>
          <w:sz w:val="24"/>
          <w:szCs w:val="24"/>
        </w:rPr>
        <w:tab/>
        <w:t>Pénzügyileg ellenjegyzem:</w:t>
      </w:r>
    </w:p>
    <w:p w:rsidR="00A651D4" w:rsidRPr="00A651D4" w:rsidRDefault="00A651D4" w:rsidP="00A651D4">
      <w:pPr>
        <w:jc w:val="both"/>
        <w:rPr>
          <w:rFonts w:ascii="Times New Roman" w:hAnsi="Times New Roman"/>
          <w:sz w:val="24"/>
          <w:szCs w:val="24"/>
        </w:rPr>
      </w:pPr>
    </w:p>
    <w:p w:rsidR="00A651D4" w:rsidRPr="00A651D4" w:rsidRDefault="00A651D4" w:rsidP="00A651D4">
      <w:pPr>
        <w:ind w:firstLine="708"/>
        <w:jc w:val="both"/>
        <w:rPr>
          <w:rFonts w:ascii="Times New Roman" w:hAnsi="Times New Roman"/>
          <w:sz w:val="24"/>
          <w:szCs w:val="24"/>
        </w:rPr>
      </w:pPr>
    </w:p>
    <w:p w:rsidR="00A651D4" w:rsidRPr="00A651D4" w:rsidRDefault="00A651D4" w:rsidP="00A651D4">
      <w:pPr>
        <w:ind w:firstLine="708"/>
        <w:jc w:val="both"/>
        <w:rPr>
          <w:rFonts w:ascii="Times New Roman" w:hAnsi="Times New Roman"/>
          <w:sz w:val="24"/>
          <w:szCs w:val="24"/>
        </w:rPr>
      </w:pPr>
    </w:p>
    <w:tbl>
      <w:tblPr>
        <w:tblW w:w="0" w:type="auto"/>
        <w:tblLook w:val="00A0" w:firstRow="1" w:lastRow="0" w:firstColumn="1" w:lastColumn="0" w:noHBand="0" w:noVBand="0"/>
      </w:tblPr>
      <w:tblGrid>
        <w:gridCol w:w="4434"/>
        <w:gridCol w:w="4434"/>
      </w:tblGrid>
      <w:tr w:rsidR="00A651D4" w:rsidRPr="00A651D4" w:rsidTr="008027A2">
        <w:tc>
          <w:tcPr>
            <w:tcW w:w="4434" w:type="dxa"/>
          </w:tcPr>
          <w:p w:rsidR="00A651D4" w:rsidRPr="00A651D4" w:rsidRDefault="00A651D4" w:rsidP="008027A2">
            <w:pPr>
              <w:rPr>
                <w:rFonts w:ascii="Times New Roman" w:hAnsi="Times New Roman"/>
                <w:sz w:val="24"/>
                <w:szCs w:val="24"/>
              </w:rPr>
            </w:pPr>
          </w:p>
          <w:p w:rsidR="00A651D4" w:rsidRPr="00A651D4" w:rsidRDefault="00A651D4" w:rsidP="008027A2">
            <w:pPr>
              <w:ind w:left="567" w:hanging="567"/>
              <w:jc w:val="center"/>
              <w:rPr>
                <w:rFonts w:ascii="Times New Roman" w:hAnsi="Times New Roman"/>
                <w:sz w:val="24"/>
                <w:szCs w:val="24"/>
              </w:rPr>
            </w:pPr>
            <w:r w:rsidRPr="00A651D4">
              <w:rPr>
                <w:rFonts w:ascii="Times New Roman" w:hAnsi="Times New Roman"/>
                <w:sz w:val="24"/>
                <w:szCs w:val="24"/>
              </w:rPr>
              <w:t>………...................................</w:t>
            </w:r>
          </w:p>
          <w:p w:rsidR="00A651D4" w:rsidRPr="00A651D4" w:rsidRDefault="00A651D4" w:rsidP="008027A2">
            <w:pPr>
              <w:jc w:val="center"/>
              <w:rPr>
                <w:rFonts w:ascii="Times New Roman" w:hAnsi="Times New Roman"/>
                <w:sz w:val="24"/>
                <w:szCs w:val="24"/>
                <w:lang w:eastAsia="ar-SA"/>
              </w:rPr>
            </w:pPr>
            <w:r w:rsidRPr="00A651D4">
              <w:rPr>
                <w:rFonts w:ascii="Times New Roman" w:hAnsi="Times New Roman"/>
                <w:sz w:val="24"/>
                <w:szCs w:val="24"/>
                <w:lang w:eastAsia="ar-SA"/>
              </w:rPr>
              <w:t xml:space="preserve">Nagyné dr. Spiegelhalter Renáta </w:t>
            </w:r>
          </w:p>
          <w:p w:rsidR="00A651D4" w:rsidRPr="00A651D4" w:rsidRDefault="00A651D4" w:rsidP="008027A2">
            <w:pPr>
              <w:widowControl w:val="0"/>
              <w:overflowPunct w:val="0"/>
              <w:autoSpaceDE w:val="0"/>
              <w:ind w:left="567" w:hanging="567"/>
              <w:jc w:val="center"/>
              <w:rPr>
                <w:rFonts w:ascii="Times New Roman" w:hAnsi="Times New Roman"/>
                <w:sz w:val="24"/>
                <w:szCs w:val="24"/>
              </w:rPr>
            </w:pPr>
            <w:r w:rsidRPr="00A651D4">
              <w:rPr>
                <w:rFonts w:ascii="Times New Roman" w:hAnsi="Times New Roman"/>
                <w:sz w:val="24"/>
                <w:szCs w:val="24"/>
              </w:rPr>
              <w:t>Jegyző</w:t>
            </w:r>
          </w:p>
        </w:tc>
        <w:tc>
          <w:tcPr>
            <w:tcW w:w="4434" w:type="dxa"/>
          </w:tcPr>
          <w:p w:rsidR="00A651D4" w:rsidRPr="00A651D4" w:rsidRDefault="00A651D4" w:rsidP="008027A2">
            <w:pPr>
              <w:rPr>
                <w:rFonts w:ascii="Times New Roman" w:hAnsi="Times New Roman"/>
                <w:sz w:val="24"/>
                <w:szCs w:val="24"/>
              </w:rPr>
            </w:pPr>
          </w:p>
          <w:p w:rsidR="00A651D4" w:rsidRPr="00A651D4" w:rsidRDefault="00A651D4" w:rsidP="008027A2">
            <w:pPr>
              <w:ind w:left="567" w:hanging="567"/>
              <w:jc w:val="center"/>
              <w:rPr>
                <w:rFonts w:ascii="Times New Roman" w:hAnsi="Times New Roman"/>
                <w:sz w:val="24"/>
                <w:szCs w:val="24"/>
              </w:rPr>
            </w:pPr>
            <w:r w:rsidRPr="00A651D4">
              <w:rPr>
                <w:rFonts w:ascii="Times New Roman" w:hAnsi="Times New Roman"/>
                <w:sz w:val="24"/>
                <w:szCs w:val="24"/>
              </w:rPr>
              <w:t>……………………………..</w:t>
            </w:r>
          </w:p>
          <w:p w:rsidR="00A651D4" w:rsidRPr="00A651D4" w:rsidRDefault="00A651D4" w:rsidP="008027A2">
            <w:pPr>
              <w:widowControl w:val="0"/>
              <w:overflowPunct w:val="0"/>
              <w:autoSpaceDE w:val="0"/>
              <w:ind w:left="567" w:hanging="567"/>
              <w:jc w:val="center"/>
              <w:rPr>
                <w:rFonts w:ascii="Times New Roman" w:hAnsi="Times New Roman"/>
                <w:sz w:val="24"/>
                <w:szCs w:val="24"/>
                <w:lang w:eastAsia="ar-SA"/>
              </w:rPr>
            </w:pPr>
            <w:r w:rsidRPr="00A651D4">
              <w:rPr>
                <w:rFonts w:ascii="Times New Roman" w:hAnsi="Times New Roman"/>
                <w:sz w:val="24"/>
                <w:szCs w:val="24"/>
                <w:lang w:eastAsia="ar-SA"/>
              </w:rPr>
              <w:t>Pálinkás Józsefné</w:t>
            </w:r>
          </w:p>
          <w:p w:rsidR="00A651D4" w:rsidRPr="00A651D4" w:rsidRDefault="00A651D4" w:rsidP="008027A2">
            <w:pPr>
              <w:widowControl w:val="0"/>
              <w:overflowPunct w:val="0"/>
              <w:autoSpaceDE w:val="0"/>
              <w:ind w:left="567" w:hanging="567"/>
              <w:jc w:val="center"/>
              <w:rPr>
                <w:rFonts w:ascii="Times New Roman" w:hAnsi="Times New Roman"/>
                <w:sz w:val="24"/>
                <w:szCs w:val="24"/>
              </w:rPr>
            </w:pPr>
            <w:r w:rsidRPr="00A651D4">
              <w:rPr>
                <w:rFonts w:ascii="Times New Roman" w:hAnsi="Times New Roman"/>
                <w:sz w:val="24"/>
                <w:szCs w:val="24"/>
                <w:lang w:eastAsia="ar-SA"/>
              </w:rPr>
              <w:t>Gazdasági Osztályvezető</w:t>
            </w:r>
          </w:p>
        </w:tc>
      </w:tr>
    </w:tbl>
    <w:p w:rsidR="00A651D4" w:rsidRPr="00A651D4" w:rsidRDefault="00A651D4" w:rsidP="00A651D4">
      <w:pPr>
        <w:ind w:firstLine="708"/>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ab/>
      </w:r>
      <w:r w:rsidRPr="00A651D4">
        <w:rPr>
          <w:rFonts w:ascii="Times New Roman" w:hAnsi="Times New Roman"/>
          <w:sz w:val="24"/>
          <w:szCs w:val="24"/>
        </w:rPr>
        <w:tab/>
        <w:t xml:space="preserve">  </w:t>
      </w: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lang w:eastAsia="ar-SA"/>
        </w:rPr>
      </w:pPr>
      <w:r w:rsidRPr="00A651D4">
        <w:rPr>
          <w:rFonts w:ascii="Times New Roman" w:hAnsi="Times New Roman"/>
          <w:sz w:val="24"/>
          <w:szCs w:val="24"/>
          <w:lang w:eastAsia="ar-SA"/>
        </w:rPr>
        <w:t xml:space="preserve">Készítette: …………………………………… </w:t>
      </w:r>
      <w:r w:rsidRPr="00A651D4">
        <w:rPr>
          <w:rFonts w:ascii="Times New Roman" w:hAnsi="Times New Roman"/>
          <w:sz w:val="24"/>
          <w:szCs w:val="24"/>
          <w:lang w:eastAsia="ar-SA"/>
        </w:rPr>
        <w:tab/>
      </w:r>
      <w:r w:rsidRPr="00A651D4">
        <w:rPr>
          <w:rFonts w:ascii="Times New Roman" w:hAnsi="Times New Roman"/>
          <w:sz w:val="24"/>
          <w:szCs w:val="24"/>
          <w:lang w:eastAsia="ar-SA"/>
        </w:rPr>
        <w:tab/>
      </w:r>
      <w:r w:rsidRPr="00A651D4">
        <w:rPr>
          <w:rFonts w:ascii="Times New Roman" w:hAnsi="Times New Roman"/>
          <w:sz w:val="24"/>
          <w:szCs w:val="24"/>
          <w:lang w:eastAsia="ar-SA"/>
        </w:rPr>
        <w:tab/>
        <w:t>Ellenőrizte: ……………………………………</w:t>
      </w:r>
    </w:p>
    <w:p w:rsidR="00A651D4" w:rsidRPr="00A651D4" w:rsidRDefault="00A651D4" w:rsidP="00A651D4">
      <w:pPr>
        <w:jc w:val="both"/>
        <w:rPr>
          <w:rFonts w:ascii="Times New Roman" w:hAnsi="Times New Roman"/>
          <w:sz w:val="24"/>
          <w:szCs w:val="24"/>
          <w:lang w:eastAsia="ar-SA"/>
        </w:rPr>
      </w:pPr>
      <w:r w:rsidRPr="00A651D4">
        <w:rPr>
          <w:rFonts w:ascii="Times New Roman" w:hAnsi="Times New Roman"/>
          <w:sz w:val="24"/>
          <w:szCs w:val="24"/>
          <w:lang w:eastAsia="ar-SA"/>
        </w:rPr>
        <w:tab/>
        <w:t xml:space="preserve">  dr. Hegedűs Éva</w:t>
      </w:r>
      <w:r w:rsidRPr="00A651D4">
        <w:rPr>
          <w:rFonts w:ascii="Times New Roman" w:hAnsi="Times New Roman"/>
          <w:sz w:val="24"/>
          <w:szCs w:val="24"/>
          <w:lang w:eastAsia="ar-SA"/>
        </w:rPr>
        <w:tab/>
      </w:r>
      <w:r w:rsidRPr="00A651D4">
        <w:rPr>
          <w:rFonts w:ascii="Times New Roman" w:hAnsi="Times New Roman"/>
          <w:sz w:val="24"/>
          <w:szCs w:val="24"/>
          <w:lang w:eastAsia="ar-SA"/>
        </w:rPr>
        <w:tab/>
      </w:r>
      <w:r w:rsidRPr="00A651D4">
        <w:rPr>
          <w:rFonts w:ascii="Times New Roman" w:hAnsi="Times New Roman"/>
          <w:sz w:val="24"/>
          <w:szCs w:val="24"/>
          <w:lang w:eastAsia="ar-SA"/>
        </w:rPr>
        <w:tab/>
      </w:r>
      <w:r w:rsidRPr="00A651D4">
        <w:rPr>
          <w:rFonts w:ascii="Times New Roman" w:hAnsi="Times New Roman"/>
          <w:sz w:val="24"/>
          <w:szCs w:val="24"/>
          <w:lang w:eastAsia="ar-SA"/>
        </w:rPr>
        <w:tab/>
      </w:r>
      <w:r w:rsidRPr="00A651D4">
        <w:rPr>
          <w:rFonts w:ascii="Times New Roman" w:hAnsi="Times New Roman"/>
          <w:sz w:val="24"/>
          <w:szCs w:val="24"/>
          <w:lang w:eastAsia="ar-SA"/>
        </w:rPr>
        <w:tab/>
        <w:t xml:space="preserve"> dr. Dombiné dr. Farkas Bernadett   </w:t>
      </w:r>
    </w:p>
    <w:p w:rsidR="00A651D4" w:rsidRPr="00A651D4" w:rsidRDefault="00A651D4" w:rsidP="00A651D4">
      <w:pPr>
        <w:jc w:val="both"/>
        <w:rPr>
          <w:rFonts w:ascii="Times New Roman" w:hAnsi="Times New Roman"/>
          <w:sz w:val="24"/>
          <w:szCs w:val="24"/>
        </w:rPr>
      </w:pPr>
    </w:p>
    <w:p w:rsidR="00A651D4" w:rsidRPr="00A651D4" w:rsidRDefault="00A651D4" w:rsidP="00A651D4">
      <w:pPr>
        <w:jc w:val="both"/>
        <w:rPr>
          <w:rFonts w:ascii="Times New Roman" w:hAnsi="Times New Roman"/>
          <w:sz w:val="24"/>
          <w:szCs w:val="24"/>
        </w:rPr>
      </w:pPr>
      <w:r w:rsidRPr="00A651D4">
        <w:rPr>
          <w:rFonts w:ascii="Times New Roman" w:hAnsi="Times New Roman"/>
          <w:sz w:val="24"/>
          <w:szCs w:val="24"/>
        </w:rPr>
        <w:tab/>
      </w:r>
      <w:r w:rsidRPr="00A651D4">
        <w:rPr>
          <w:rFonts w:ascii="Times New Roman" w:hAnsi="Times New Roman"/>
          <w:sz w:val="24"/>
          <w:szCs w:val="24"/>
        </w:rPr>
        <w:tab/>
      </w:r>
      <w:r w:rsidRPr="00A651D4">
        <w:rPr>
          <w:rFonts w:ascii="Times New Roman" w:hAnsi="Times New Roman"/>
          <w:sz w:val="24"/>
          <w:szCs w:val="24"/>
        </w:rPr>
        <w:tab/>
      </w:r>
      <w:r w:rsidRPr="00A651D4">
        <w:rPr>
          <w:rFonts w:ascii="Times New Roman" w:hAnsi="Times New Roman"/>
          <w:sz w:val="24"/>
          <w:szCs w:val="24"/>
        </w:rPr>
        <w:tab/>
      </w:r>
      <w:r w:rsidRPr="00A651D4">
        <w:rPr>
          <w:rFonts w:ascii="Times New Roman" w:hAnsi="Times New Roman"/>
          <w:sz w:val="24"/>
          <w:szCs w:val="24"/>
        </w:rPr>
        <w:tab/>
      </w:r>
    </w:p>
    <w:p w:rsidR="00A651D4" w:rsidRPr="00A651D4" w:rsidRDefault="00A651D4" w:rsidP="00A651D4">
      <w:pPr>
        <w:jc w:val="both"/>
        <w:rPr>
          <w:rFonts w:ascii="Times New Roman" w:hAnsi="Times New Roman"/>
          <w:sz w:val="24"/>
          <w:szCs w:val="24"/>
        </w:rPr>
      </w:pPr>
    </w:p>
    <w:bookmarkEnd w:id="0"/>
    <w:p w:rsidR="006D3EA5" w:rsidRPr="00A651D4" w:rsidRDefault="00A651D4" w:rsidP="00A651D4">
      <w:pPr>
        <w:rPr>
          <w:rFonts w:ascii="Times New Roman" w:hAnsi="Times New Roman"/>
          <w:sz w:val="24"/>
          <w:szCs w:val="24"/>
        </w:rPr>
      </w:pPr>
    </w:p>
    <w:sectPr w:rsidR="006D3EA5" w:rsidRPr="00A651D4" w:rsidSect="00C644A0">
      <w:footerReference w:type="default" r:id="rId5"/>
      <w:pgSz w:w="11906" w:h="16838"/>
      <w:pgMar w:top="1417" w:right="1417" w:bottom="1417" w:left="1417"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F06" w:rsidRDefault="00A651D4">
    <w:pPr>
      <w:pStyle w:val="llb"/>
      <w:jc w:val="center"/>
    </w:pPr>
    <w:r>
      <w:fldChar w:fldCharType="begin"/>
    </w:r>
    <w:r>
      <w:instrText xml:space="preserve"> PAGE </w:instrText>
    </w:r>
    <w:r>
      <w:fldChar w:fldCharType="separate"/>
    </w:r>
    <w:r>
      <w:rPr>
        <w:noProof/>
      </w:rPr>
      <w:t>7</w:t>
    </w:r>
    <w:r>
      <w:fldChar w:fldCharType="end"/>
    </w:r>
  </w:p>
  <w:p w:rsidR="00160F06" w:rsidRDefault="00A651D4">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0D865F2"/>
    <w:multiLevelType w:val="multilevel"/>
    <w:tmpl w:val="8368A0CC"/>
    <w:lvl w:ilvl="0">
      <w:start w:val="1"/>
      <w:numFmt w:val="decimal"/>
      <w:lvlText w:val="%1."/>
      <w:lvlJc w:val="left"/>
      <w:pPr>
        <w:ind w:left="720" w:hanging="360"/>
      </w:pPr>
    </w:lvl>
    <w:lvl w:ilvl="1">
      <w:start w:val="1"/>
      <w:numFmt w:val="decimal"/>
      <w:lvlText w:val="%1.%2."/>
      <w:lvlJc w:val="left"/>
      <w:pPr>
        <w:ind w:left="720" w:hanging="360"/>
      </w:pPr>
      <w:rPr>
        <w:rFonts w:ascii="Times New Roman" w:eastAsia="Times New Roman" w:hAnsi="Times New Roman"/>
        <w:color w:val="000000"/>
        <w:sz w:val="24"/>
      </w:rPr>
    </w:lvl>
    <w:lvl w:ilvl="2">
      <w:start w:val="1"/>
      <w:numFmt w:val="decimal"/>
      <w:lvlText w:val="%1.%2.%3."/>
      <w:lvlJc w:val="left"/>
      <w:pPr>
        <w:ind w:left="1080" w:hanging="720"/>
      </w:pPr>
      <w:rPr>
        <w:rFonts w:ascii="Times New Roman" w:eastAsia="Times New Roman" w:hAnsi="Times New Roman"/>
        <w:color w:val="000000"/>
        <w:sz w:val="24"/>
      </w:rPr>
    </w:lvl>
    <w:lvl w:ilvl="3">
      <w:start w:val="1"/>
      <w:numFmt w:val="decimal"/>
      <w:lvlText w:val="%1.%2.%3.%4."/>
      <w:lvlJc w:val="left"/>
      <w:pPr>
        <w:ind w:left="1080" w:hanging="720"/>
      </w:pPr>
      <w:rPr>
        <w:rFonts w:ascii="Times New Roman" w:eastAsia="Times New Roman" w:hAnsi="Times New Roman"/>
        <w:color w:val="000000"/>
        <w:sz w:val="24"/>
      </w:rPr>
    </w:lvl>
    <w:lvl w:ilvl="4">
      <w:start w:val="1"/>
      <w:numFmt w:val="decimal"/>
      <w:lvlText w:val="%1.%2.%3.%4.%5."/>
      <w:lvlJc w:val="left"/>
      <w:pPr>
        <w:ind w:left="1440" w:hanging="1080"/>
      </w:pPr>
      <w:rPr>
        <w:rFonts w:ascii="Times New Roman" w:eastAsia="Times New Roman" w:hAnsi="Times New Roman"/>
        <w:color w:val="000000"/>
        <w:sz w:val="24"/>
      </w:rPr>
    </w:lvl>
    <w:lvl w:ilvl="5">
      <w:start w:val="1"/>
      <w:numFmt w:val="decimal"/>
      <w:lvlText w:val="%1.%2.%3.%4.%5.%6."/>
      <w:lvlJc w:val="left"/>
      <w:pPr>
        <w:ind w:left="1440" w:hanging="1080"/>
      </w:pPr>
      <w:rPr>
        <w:rFonts w:ascii="Times New Roman" w:eastAsia="Times New Roman" w:hAnsi="Times New Roman"/>
        <w:color w:val="000000"/>
        <w:sz w:val="24"/>
      </w:rPr>
    </w:lvl>
    <w:lvl w:ilvl="6">
      <w:start w:val="1"/>
      <w:numFmt w:val="decimal"/>
      <w:lvlText w:val="%1.%2.%3.%4.%5.%6.%7."/>
      <w:lvlJc w:val="left"/>
      <w:pPr>
        <w:ind w:left="1800" w:hanging="1440"/>
      </w:pPr>
      <w:rPr>
        <w:rFonts w:ascii="Times New Roman" w:eastAsia="Times New Roman" w:hAnsi="Times New Roman"/>
        <w:color w:val="000000"/>
        <w:sz w:val="24"/>
      </w:rPr>
    </w:lvl>
    <w:lvl w:ilvl="7">
      <w:start w:val="1"/>
      <w:numFmt w:val="decimal"/>
      <w:lvlText w:val="%1.%2.%3.%4.%5.%6.%7.%8."/>
      <w:lvlJc w:val="left"/>
      <w:pPr>
        <w:ind w:left="1800" w:hanging="1440"/>
      </w:pPr>
      <w:rPr>
        <w:rFonts w:ascii="Times New Roman" w:eastAsia="Times New Roman" w:hAnsi="Times New Roman"/>
        <w:color w:val="000000"/>
        <w:sz w:val="24"/>
      </w:rPr>
    </w:lvl>
    <w:lvl w:ilvl="8">
      <w:start w:val="1"/>
      <w:numFmt w:val="decimal"/>
      <w:lvlText w:val="%1.%2.%3.%4.%5.%6.%7.%8.%9."/>
      <w:lvlJc w:val="left"/>
      <w:pPr>
        <w:ind w:left="2160" w:hanging="1800"/>
      </w:pPr>
      <w:rPr>
        <w:rFonts w:ascii="Times New Roman" w:eastAsia="Times New Roman" w:hAnsi="Times New Roman"/>
        <w:color w:val="000000"/>
        <w:sz w:val="24"/>
      </w:rPr>
    </w:lvl>
  </w:abstractNum>
  <w:abstractNum w:abstractNumId="2" w15:restartNumberingAfterBreak="0">
    <w:nsid w:val="176B278E"/>
    <w:multiLevelType w:val="multilevel"/>
    <w:tmpl w:val="53F2DD3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15:restartNumberingAfterBreak="0">
    <w:nsid w:val="307A70C7"/>
    <w:multiLevelType w:val="multilevel"/>
    <w:tmpl w:val="C2CC8F8E"/>
    <w:lvl w:ilvl="0">
      <w:start w:val="1"/>
      <w:numFmt w:val="decimal"/>
      <w:lvlText w:val="%1"/>
      <w:lvlJc w:val="left"/>
      <w:pPr>
        <w:ind w:left="405" w:hanging="405"/>
      </w:pPr>
      <w:rPr>
        <w:rFonts w:eastAsia="Times New Roman" w:cs="Mangal"/>
        <w:color w:val="000000"/>
      </w:rPr>
    </w:lvl>
    <w:lvl w:ilvl="1">
      <w:start w:val="1"/>
      <w:numFmt w:val="decimal"/>
      <w:lvlText w:val="%1.%2"/>
      <w:lvlJc w:val="left"/>
      <w:pPr>
        <w:ind w:left="405" w:hanging="405"/>
      </w:pPr>
      <w:rPr>
        <w:rFonts w:eastAsia="Times New Roman" w:cs="Mangal"/>
        <w:color w:val="000000"/>
      </w:rPr>
    </w:lvl>
    <w:lvl w:ilvl="2">
      <w:start w:val="1"/>
      <w:numFmt w:val="decimal"/>
      <w:lvlText w:val="%1.%2.%3"/>
      <w:lvlJc w:val="left"/>
      <w:pPr>
        <w:ind w:left="720" w:hanging="720"/>
      </w:pPr>
      <w:rPr>
        <w:rFonts w:eastAsia="Times New Roman" w:cs="Mangal"/>
        <w:color w:val="000000"/>
      </w:rPr>
    </w:lvl>
    <w:lvl w:ilvl="3">
      <w:start w:val="1"/>
      <w:numFmt w:val="decimal"/>
      <w:lvlText w:val="%1.%2.%3.%4"/>
      <w:lvlJc w:val="left"/>
      <w:pPr>
        <w:ind w:left="720" w:hanging="720"/>
      </w:pPr>
      <w:rPr>
        <w:rFonts w:eastAsia="Times New Roman" w:cs="Mangal"/>
        <w:color w:val="000000"/>
      </w:rPr>
    </w:lvl>
    <w:lvl w:ilvl="4">
      <w:start w:val="1"/>
      <w:numFmt w:val="decimal"/>
      <w:lvlText w:val="%1.%2.%3.%4.%5"/>
      <w:lvlJc w:val="left"/>
      <w:pPr>
        <w:ind w:left="1080" w:hanging="1080"/>
      </w:pPr>
      <w:rPr>
        <w:rFonts w:eastAsia="Times New Roman" w:cs="Mangal"/>
        <w:color w:val="000000"/>
      </w:rPr>
    </w:lvl>
    <w:lvl w:ilvl="5">
      <w:start w:val="1"/>
      <w:numFmt w:val="decimal"/>
      <w:lvlText w:val="%1.%2.%3.%4.%5.%6"/>
      <w:lvlJc w:val="left"/>
      <w:pPr>
        <w:ind w:left="1080" w:hanging="1080"/>
      </w:pPr>
      <w:rPr>
        <w:rFonts w:eastAsia="Times New Roman" w:cs="Mangal"/>
        <w:color w:val="000000"/>
      </w:rPr>
    </w:lvl>
    <w:lvl w:ilvl="6">
      <w:start w:val="1"/>
      <w:numFmt w:val="decimal"/>
      <w:lvlText w:val="%1.%2.%3.%4.%5.%6.%7"/>
      <w:lvlJc w:val="left"/>
      <w:pPr>
        <w:ind w:left="1440" w:hanging="1440"/>
      </w:pPr>
      <w:rPr>
        <w:rFonts w:eastAsia="Times New Roman" w:cs="Mangal"/>
        <w:color w:val="000000"/>
      </w:rPr>
    </w:lvl>
    <w:lvl w:ilvl="7">
      <w:start w:val="1"/>
      <w:numFmt w:val="decimal"/>
      <w:lvlText w:val="%1.%2.%3.%4.%5.%6.%7.%8"/>
      <w:lvlJc w:val="left"/>
      <w:pPr>
        <w:ind w:left="1440" w:hanging="1440"/>
      </w:pPr>
      <w:rPr>
        <w:rFonts w:eastAsia="Times New Roman" w:cs="Mangal"/>
        <w:color w:val="000000"/>
      </w:rPr>
    </w:lvl>
    <w:lvl w:ilvl="8">
      <w:start w:val="1"/>
      <w:numFmt w:val="decimal"/>
      <w:lvlText w:val="%1.%2.%3.%4.%5.%6.%7.%8.%9"/>
      <w:lvlJc w:val="left"/>
      <w:pPr>
        <w:ind w:left="1800" w:hanging="1800"/>
      </w:pPr>
      <w:rPr>
        <w:rFonts w:eastAsia="Times New Roman" w:cs="Mangal"/>
        <w:color w:val="000000"/>
      </w:rPr>
    </w:lvl>
  </w:abstractNum>
  <w:abstractNum w:abstractNumId="4" w15:restartNumberingAfterBreak="0">
    <w:nsid w:val="46544B61"/>
    <w:multiLevelType w:val="multilevel"/>
    <w:tmpl w:val="2EC6EEBE"/>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70C5483"/>
    <w:multiLevelType w:val="hybridMultilevel"/>
    <w:tmpl w:val="A9907AF8"/>
    <w:lvl w:ilvl="0" w:tplc="9F642CB6">
      <w:start w:val="1"/>
      <w:numFmt w:val="decimal"/>
      <w:lvlText w:val="%1."/>
      <w:lvlJc w:val="left"/>
      <w:pPr>
        <w:ind w:left="5610" w:hanging="360"/>
      </w:pPr>
      <w:rPr>
        <w:rFonts w:hint="default"/>
      </w:rPr>
    </w:lvl>
    <w:lvl w:ilvl="1" w:tplc="040E0019" w:tentative="1">
      <w:start w:val="1"/>
      <w:numFmt w:val="lowerLetter"/>
      <w:lvlText w:val="%2."/>
      <w:lvlJc w:val="left"/>
      <w:pPr>
        <w:ind w:left="6330" w:hanging="360"/>
      </w:pPr>
    </w:lvl>
    <w:lvl w:ilvl="2" w:tplc="040E001B" w:tentative="1">
      <w:start w:val="1"/>
      <w:numFmt w:val="lowerRoman"/>
      <w:lvlText w:val="%3."/>
      <w:lvlJc w:val="right"/>
      <w:pPr>
        <w:ind w:left="7050" w:hanging="180"/>
      </w:pPr>
    </w:lvl>
    <w:lvl w:ilvl="3" w:tplc="040E000F" w:tentative="1">
      <w:start w:val="1"/>
      <w:numFmt w:val="decimal"/>
      <w:lvlText w:val="%4."/>
      <w:lvlJc w:val="left"/>
      <w:pPr>
        <w:ind w:left="7770" w:hanging="360"/>
      </w:pPr>
    </w:lvl>
    <w:lvl w:ilvl="4" w:tplc="040E0019" w:tentative="1">
      <w:start w:val="1"/>
      <w:numFmt w:val="lowerLetter"/>
      <w:lvlText w:val="%5."/>
      <w:lvlJc w:val="left"/>
      <w:pPr>
        <w:ind w:left="8490" w:hanging="360"/>
      </w:pPr>
    </w:lvl>
    <w:lvl w:ilvl="5" w:tplc="040E001B" w:tentative="1">
      <w:start w:val="1"/>
      <w:numFmt w:val="lowerRoman"/>
      <w:lvlText w:val="%6."/>
      <w:lvlJc w:val="right"/>
      <w:pPr>
        <w:ind w:left="9210" w:hanging="180"/>
      </w:pPr>
    </w:lvl>
    <w:lvl w:ilvl="6" w:tplc="040E000F" w:tentative="1">
      <w:start w:val="1"/>
      <w:numFmt w:val="decimal"/>
      <w:lvlText w:val="%7."/>
      <w:lvlJc w:val="left"/>
      <w:pPr>
        <w:ind w:left="9930" w:hanging="360"/>
      </w:pPr>
    </w:lvl>
    <w:lvl w:ilvl="7" w:tplc="040E0019" w:tentative="1">
      <w:start w:val="1"/>
      <w:numFmt w:val="lowerLetter"/>
      <w:lvlText w:val="%8."/>
      <w:lvlJc w:val="left"/>
      <w:pPr>
        <w:ind w:left="10650" w:hanging="360"/>
      </w:pPr>
    </w:lvl>
    <w:lvl w:ilvl="8" w:tplc="040E001B" w:tentative="1">
      <w:start w:val="1"/>
      <w:numFmt w:val="lowerRoman"/>
      <w:lvlText w:val="%9."/>
      <w:lvlJc w:val="right"/>
      <w:pPr>
        <w:ind w:left="11370" w:hanging="180"/>
      </w:pPr>
    </w:lvl>
  </w:abstractNum>
  <w:abstractNum w:abstractNumId="6" w15:restartNumberingAfterBreak="0">
    <w:nsid w:val="533317B1"/>
    <w:multiLevelType w:val="hybridMultilevel"/>
    <w:tmpl w:val="8B0AA3C6"/>
    <w:lvl w:ilvl="0" w:tplc="DCFAE78C">
      <w:start w:val="1"/>
      <w:numFmt w:val="decimal"/>
      <w:lvlText w:val="%1."/>
      <w:lvlJc w:val="left"/>
      <w:pPr>
        <w:ind w:left="5310" w:hanging="360"/>
      </w:pPr>
      <w:rPr>
        <w:rFonts w:hint="default"/>
      </w:rPr>
    </w:lvl>
    <w:lvl w:ilvl="1" w:tplc="040E0019" w:tentative="1">
      <w:start w:val="1"/>
      <w:numFmt w:val="lowerLetter"/>
      <w:lvlText w:val="%2."/>
      <w:lvlJc w:val="left"/>
      <w:pPr>
        <w:ind w:left="6030" w:hanging="360"/>
      </w:pPr>
    </w:lvl>
    <w:lvl w:ilvl="2" w:tplc="040E001B" w:tentative="1">
      <w:start w:val="1"/>
      <w:numFmt w:val="lowerRoman"/>
      <w:lvlText w:val="%3."/>
      <w:lvlJc w:val="right"/>
      <w:pPr>
        <w:ind w:left="6750" w:hanging="180"/>
      </w:pPr>
    </w:lvl>
    <w:lvl w:ilvl="3" w:tplc="040E000F" w:tentative="1">
      <w:start w:val="1"/>
      <w:numFmt w:val="decimal"/>
      <w:lvlText w:val="%4."/>
      <w:lvlJc w:val="left"/>
      <w:pPr>
        <w:ind w:left="7470" w:hanging="360"/>
      </w:pPr>
    </w:lvl>
    <w:lvl w:ilvl="4" w:tplc="040E0019" w:tentative="1">
      <w:start w:val="1"/>
      <w:numFmt w:val="lowerLetter"/>
      <w:lvlText w:val="%5."/>
      <w:lvlJc w:val="left"/>
      <w:pPr>
        <w:ind w:left="8190" w:hanging="360"/>
      </w:pPr>
    </w:lvl>
    <w:lvl w:ilvl="5" w:tplc="040E001B" w:tentative="1">
      <w:start w:val="1"/>
      <w:numFmt w:val="lowerRoman"/>
      <w:lvlText w:val="%6."/>
      <w:lvlJc w:val="right"/>
      <w:pPr>
        <w:ind w:left="8910" w:hanging="180"/>
      </w:pPr>
    </w:lvl>
    <w:lvl w:ilvl="6" w:tplc="040E000F" w:tentative="1">
      <w:start w:val="1"/>
      <w:numFmt w:val="decimal"/>
      <w:lvlText w:val="%7."/>
      <w:lvlJc w:val="left"/>
      <w:pPr>
        <w:ind w:left="9630" w:hanging="360"/>
      </w:pPr>
    </w:lvl>
    <w:lvl w:ilvl="7" w:tplc="040E0019" w:tentative="1">
      <w:start w:val="1"/>
      <w:numFmt w:val="lowerLetter"/>
      <w:lvlText w:val="%8."/>
      <w:lvlJc w:val="left"/>
      <w:pPr>
        <w:ind w:left="10350" w:hanging="360"/>
      </w:pPr>
    </w:lvl>
    <w:lvl w:ilvl="8" w:tplc="040E001B" w:tentative="1">
      <w:start w:val="1"/>
      <w:numFmt w:val="lowerRoman"/>
      <w:lvlText w:val="%9."/>
      <w:lvlJc w:val="right"/>
      <w:pPr>
        <w:ind w:left="11070" w:hanging="180"/>
      </w:pPr>
    </w:lvl>
  </w:abstractNum>
  <w:abstractNum w:abstractNumId="7" w15:restartNumberingAfterBreak="0">
    <w:nsid w:val="70EB3D00"/>
    <w:multiLevelType w:val="multilevel"/>
    <w:tmpl w:val="B9125FA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5D118C2"/>
    <w:multiLevelType w:val="multilevel"/>
    <w:tmpl w:val="2568880E"/>
    <w:lvl w:ilvl="0">
      <w:start w:val="1"/>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4"/>
  </w:num>
  <w:num w:numId="2">
    <w:abstractNumId w:val="1"/>
  </w:num>
  <w:num w:numId="3">
    <w:abstractNumId w:val="3"/>
  </w:num>
  <w:num w:numId="4">
    <w:abstractNumId w:val="2"/>
  </w:num>
  <w:num w:numId="5">
    <w:abstractNumId w:val="5"/>
  </w:num>
  <w:num w:numId="6">
    <w:abstractNumId w:val="8"/>
  </w:num>
  <w:num w:numId="7">
    <w:abstractNumId w:val="0"/>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563"/>
    <w:rsid w:val="00046F8B"/>
    <w:rsid w:val="001235D2"/>
    <w:rsid w:val="00133FE4"/>
    <w:rsid w:val="002F41A4"/>
    <w:rsid w:val="00363603"/>
    <w:rsid w:val="003C4173"/>
    <w:rsid w:val="003F4C33"/>
    <w:rsid w:val="003F778E"/>
    <w:rsid w:val="004204BD"/>
    <w:rsid w:val="00460E15"/>
    <w:rsid w:val="00487F39"/>
    <w:rsid w:val="005370EF"/>
    <w:rsid w:val="0056022D"/>
    <w:rsid w:val="006515DE"/>
    <w:rsid w:val="006D7955"/>
    <w:rsid w:val="006F2863"/>
    <w:rsid w:val="006F51A3"/>
    <w:rsid w:val="007C6C02"/>
    <w:rsid w:val="008E6022"/>
    <w:rsid w:val="00940BD4"/>
    <w:rsid w:val="009B1A98"/>
    <w:rsid w:val="009B7563"/>
    <w:rsid w:val="009F0916"/>
    <w:rsid w:val="00A651D4"/>
    <w:rsid w:val="00A66245"/>
    <w:rsid w:val="00B22FE7"/>
    <w:rsid w:val="00B8330D"/>
    <w:rsid w:val="00BE6DBD"/>
    <w:rsid w:val="00C0772E"/>
    <w:rsid w:val="00CF5483"/>
    <w:rsid w:val="00E21195"/>
    <w:rsid w:val="00E822B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5395CE8"/>
  <w15:chartTrackingRefBased/>
  <w15:docId w15:val="{000C68D1-D62C-4413-9112-B1668708A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rsid w:val="009B7563"/>
    <w:pPr>
      <w:suppressAutoHyphens/>
      <w:autoSpaceDN w:val="0"/>
      <w:spacing w:line="240" w:lineRule="auto"/>
      <w:textAlignment w:val="baseline"/>
    </w:pPr>
    <w:rPr>
      <w:rFonts w:ascii="Calibri" w:eastAsia="Calibri" w:hAnsi="Calibri" w:cs="Times New Roman"/>
    </w:rPr>
  </w:style>
  <w:style w:type="paragraph" w:styleId="Cmsor1">
    <w:name w:val="heading 1"/>
    <w:basedOn w:val="Norml"/>
    <w:link w:val="Cmsor1Char"/>
    <w:uiPriority w:val="9"/>
    <w:qFormat/>
    <w:rsid w:val="00A66245"/>
    <w:pPr>
      <w:suppressAutoHyphens w:val="0"/>
      <w:autoSpaceDN/>
      <w:spacing w:before="100" w:beforeAutospacing="1" w:after="100" w:afterAutospacing="1"/>
      <w:textAlignment w:val="auto"/>
      <w:outlineLvl w:val="0"/>
    </w:pPr>
    <w:rPr>
      <w:rFonts w:ascii="Times New Roman" w:eastAsia="Times New Roman" w:hAnsi="Times New Roman"/>
      <w:b/>
      <w:bCs/>
      <w:kern w:val="36"/>
      <w:sz w:val="48"/>
      <w:szCs w:val="48"/>
      <w:lang w:eastAsia="hu-HU"/>
    </w:rPr>
  </w:style>
  <w:style w:type="paragraph" w:styleId="Cmsor3">
    <w:name w:val="heading 3"/>
    <w:basedOn w:val="Norml"/>
    <w:next w:val="Norml"/>
    <w:link w:val="Cmsor3Char"/>
    <w:uiPriority w:val="9"/>
    <w:unhideWhenUsed/>
    <w:qFormat/>
    <w:rsid w:val="009B756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9B7563"/>
    <w:rPr>
      <w:rFonts w:asciiTheme="majorHAnsi" w:eastAsiaTheme="majorEastAsia" w:hAnsiTheme="majorHAnsi" w:cstheme="majorBidi"/>
      <w:color w:val="1F4D78" w:themeColor="accent1" w:themeShade="7F"/>
      <w:sz w:val="24"/>
      <w:szCs w:val="24"/>
    </w:rPr>
  </w:style>
  <w:style w:type="paragraph" w:styleId="llb">
    <w:name w:val="footer"/>
    <w:basedOn w:val="Norml"/>
    <w:link w:val="llbChar"/>
    <w:rsid w:val="009B7563"/>
    <w:pPr>
      <w:tabs>
        <w:tab w:val="center" w:pos="4536"/>
        <w:tab w:val="right" w:pos="9072"/>
      </w:tabs>
      <w:spacing w:after="0"/>
    </w:pPr>
    <w:rPr>
      <w:rFonts w:ascii="Times New Roman" w:eastAsia="Times New Roman" w:hAnsi="Times New Roman"/>
      <w:sz w:val="24"/>
      <w:szCs w:val="24"/>
      <w:lang w:eastAsia="hu-HU"/>
    </w:rPr>
  </w:style>
  <w:style w:type="character" w:customStyle="1" w:styleId="llbChar">
    <w:name w:val="Élőláb Char"/>
    <w:basedOn w:val="Bekezdsalapbettpusa"/>
    <w:link w:val="llb"/>
    <w:rsid w:val="009B7563"/>
    <w:rPr>
      <w:rFonts w:ascii="Times New Roman" w:eastAsia="Times New Roman" w:hAnsi="Times New Roman" w:cs="Times New Roman"/>
      <w:sz w:val="24"/>
      <w:szCs w:val="24"/>
      <w:lang w:eastAsia="hu-HU"/>
    </w:rPr>
  </w:style>
  <w:style w:type="paragraph" w:styleId="Listaszerbekezds">
    <w:name w:val="List Paragraph"/>
    <w:basedOn w:val="Norml"/>
    <w:rsid w:val="009B7563"/>
    <w:pPr>
      <w:ind w:left="720"/>
    </w:pPr>
  </w:style>
  <w:style w:type="paragraph" w:customStyle="1" w:styleId="Standard">
    <w:name w:val="Standard"/>
    <w:rsid w:val="009B7563"/>
    <w:pPr>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numbering" w:customStyle="1" w:styleId="WWNum5">
    <w:name w:val="WWNum5"/>
    <w:basedOn w:val="Nemlista"/>
    <w:rsid w:val="009B7563"/>
    <w:pPr>
      <w:numPr>
        <w:numId w:val="1"/>
      </w:numPr>
    </w:pPr>
  </w:style>
  <w:style w:type="character" w:styleId="Jegyzethivatkozs">
    <w:name w:val="annotation reference"/>
    <w:basedOn w:val="Bekezdsalapbettpusa"/>
    <w:uiPriority w:val="99"/>
    <w:semiHidden/>
    <w:unhideWhenUsed/>
    <w:rsid w:val="009B7563"/>
    <w:rPr>
      <w:sz w:val="16"/>
      <w:szCs w:val="16"/>
    </w:rPr>
  </w:style>
  <w:style w:type="paragraph" w:styleId="Jegyzetszveg">
    <w:name w:val="annotation text"/>
    <w:basedOn w:val="Norml"/>
    <w:link w:val="JegyzetszvegChar"/>
    <w:uiPriority w:val="99"/>
    <w:semiHidden/>
    <w:unhideWhenUsed/>
    <w:rsid w:val="009B7563"/>
    <w:rPr>
      <w:sz w:val="20"/>
      <w:szCs w:val="20"/>
    </w:rPr>
  </w:style>
  <w:style w:type="character" w:customStyle="1" w:styleId="JegyzetszvegChar">
    <w:name w:val="Jegyzetszöveg Char"/>
    <w:basedOn w:val="Bekezdsalapbettpusa"/>
    <w:link w:val="Jegyzetszveg"/>
    <w:uiPriority w:val="99"/>
    <w:semiHidden/>
    <w:rsid w:val="009B7563"/>
    <w:rPr>
      <w:rFonts w:ascii="Calibri" w:eastAsia="Calibri" w:hAnsi="Calibri" w:cs="Times New Roman"/>
      <w:sz w:val="20"/>
      <w:szCs w:val="20"/>
    </w:rPr>
  </w:style>
  <w:style w:type="paragraph" w:styleId="Megjegyzstrgya">
    <w:name w:val="annotation subject"/>
    <w:basedOn w:val="Jegyzetszveg"/>
    <w:next w:val="Jegyzetszveg"/>
    <w:link w:val="MegjegyzstrgyaChar"/>
    <w:uiPriority w:val="99"/>
    <w:semiHidden/>
    <w:unhideWhenUsed/>
    <w:rsid w:val="009B7563"/>
    <w:rPr>
      <w:b/>
      <w:bCs/>
    </w:rPr>
  </w:style>
  <w:style w:type="character" w:customStyle="1" w:styleId="MegjegyzstrgyaChar">
    <w:name w:val="Megjegyzés tárgya Char"/>
    <w:basedOn w:val="JegyzetszvegChar"/>
    <w:link w:val="Megjegyzstrgya"/>
    <w:uiPriority w:val="99"/>
    <w:semiHidden/>
    <w:rsid w:val="009B7563"/>
    <w:rPr>
      <w:rFonts w:ascii="Calibri" w:eastAsia="Calibri" w:hAnsi="Calibri" w:cs="Times New Roman"/>
      <w:b/>
      <w:bCs/>
      <w:sz w:val="20"/>
      <w:szCs w:val="20"/>
    </w:rPr>
  </w:style>
  <w:style w:type="paragraph" w:styleId="Buborkszveg">
    <w:name w:val="Balloon Text"/>
    <w:basedOn w:val="Norml"/>
    <w:link w:val="BuborkszvegChar"/>
    <w:uiPriority w:val="99"/>
    <w:semiHidden/>
    <w:unhideWhenUsed/>
    <w:rsid w:val="009B7563"/>
    <w:pPr>
      <w:spacing w:after="0"/>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B7563"/>
    <w:rPr>
      <w:rFonts w:ascii="Segoe UI" w:eastAsia="Calibri" w:hAnsi="Segoe UI" w:cs="Segoe UI"/>
      <w:sz w:val="18"/>
      <w:szCs w:val="18"/>
    </w:rPr>
  </w:style>
  <w:style w:type="paragraph" w:styleId="lfej">
    <w:name w:val="header"/>
    <w:basedOn w:val="Norml"/>
    <w:link w:val="lfejChar"/>
    <w:uiPriority w:val="99"/>
    <w:unhideWhenUsed/>
    <w:rsid w:val="009B7563"/>
    <w:pPr>
      <w:tabs>
        <w:tab w:val="center" w:pos="4536"/>
        <w:tab w:val="right" w:pos="9072"/>
      </w:tabs>
      <w:spacing w:after="0"/>
    </w:pPr>
  </w:style>
  <w:style w:type="character" w:customStyle="1" w:styleId="lfejChar">
    <w:name w:val="Élőfej Char"/>
    <w:basedOn w:val="Bekezdsalapbettpusa"/>
    <w:link w:val="lfej"/>
    <w:uiPriority w:val="99"/>
    <w:rsid w:val="009B7563"/>
    <w:rPr>
      <w:rFonts w:ascii="Calibri" w:eastAsia="Calibri" w:hAnsi="Calibri" w:cs="Times New Roman"/>
    </w:rPr>
  </w:style>
  <w:style w:type="character" w:styleId="Hiperhivatkozs">
    <w:name w:val="Hyperlink"/>
    <w:basedOn w:val="Bekezdsalapbettpusa"/>
    <w:uiPriority w:val="99"/>
    <w:semiHidden/>
    <w:unhideWhenUsed/>
    <w:rsid w:val="009B7563"/>
    <w:rPr>
      <w:color w:val="0000FF"/>
      <w:u w:val="single"/>
    </w:rPr>
  </w:style>
  <w:style w:type="paragraph" w:styleId="Nincstrkz">
    <w:name w:val="No Spacing"/>
    <w:uiPriority w:val="1"/>
    <w:qFormat/>
    <w:rsid w:val="009B7563"/>
    <w:pPr>
      <w:suppressAutoHyphens/>
      <w:autoSpaceDN w:val="0"/>
      <w:spacing w:after="0" w:line="240" w:lineRule="auto"/>
      <w:textAlignment w:val="baseline"/>
    </w:pPr>
    <w:rPr>
      <w:rFonts w:ascii="Calibri" w:eastAsia="Calibri" w:hAnsi="Calibri" w:cs="Times New Roman"/>
    </w:rPr>
  </w:style>
  <w:style w:type="character" w:styleId="Mrltotthiperhivatkozs">
    <w:name w:val="FollowedHyperlink"/>
    <w:basedOn w:val="Bekezdsalapbettpusa"/>
    <w:uiPriority w:val="99"/>
    <w:semiHidden/>
    <w:unhideWhenUsed/>
    <w:rsid w:val="009B7563"/>
    <w:rPr>
      <w:color w:val="954F72" w:themeColor="followedHyperlink"/>
      <w:u w:val="single"/>
    </w:rPr>
  </w:style>
  <w:style w:type="character" w:customStyle="1" w:styleId="Cmsor1Char">
    <w:name w:val="Címsor 1 Char"/>
    <w:basedOn w:val="Bekezdsalapbettpusa"/>
    <w:link w:val="Cmsor1"/>
    <w:uiPriority w:val="9"/>
    <w:rsid w:val="00A66245"/>
    <w:rPr>
      <w:rFonts w:ascii="Times New Roman" w:eastAsia="Times New Roman" w:hAnsi="Times New Roman" w:cs="Times New Roman"/>
      <w:b/>
      <w:bCs/>
      <w:kern w:val="36"/>
      <w:sz w:val="48"/>
      <w:szCs w:val="48"/>
      <w:lang w:eastAsia="hu-HU"/>
    </w:rPr>
  </w:style>
  <w:style w:type="character" w:customStyle="1" w:styleId="nev">
    <w:name w:val="nev"/>
    <w:basedOn w:val="Bekezdsalapbettpusa"/>
    <w:rsid w:val="00A66245"/>
  </w:style>
  <w:style w:type="character" w:customStyle="1" w:styleId="size">
    <w:name w:val="size"/>
    <w:basedOn w:val="Bekezdsalapbettpusa"/>
    <w:rsid w:val="007C6C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1546</Words>
  <Characters>10670</Characters>
  <Application>Microsoft Office Word</Application>
  <DocSecurity>0</DocSecurity>
  <Lines>88</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cp:lastPrinted>2026-05-08T07:57:00Z</cp:lastPrinted>
  <dcterms:created xsi:type="dcterms:W3CDTF">2026-05-08T09:17:00Z</dcterms:created>
  <dcterms:modified xsi:type="dcterms:W3CDTF">2026-05-08T09:17:00Z</dcterms:modified>
</cp:coreProperties>
</file>